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CD8" w:rsidRDefault="00970237" w:rsidP="00970237">
      <w:pPr>
        <w:jc w:val="right"/>
        <w:rPr>
          <w:rFonts w:ascii="HG丸ｺﾞｼｯｸM-PRO" w:eastAsia="HG丸ｺﾞｼｯｸM-PRO" w:hAnsi="HG丸ｺﾞｼｯｸM-PRO"/>
          <w:sz w:val="18"/>
          <w:szCs w:val="18"/>
        </w:rPr>
      </w:pPr>
      <w:bookmarkStart w:id="0" w:name="_GoBack"/>
      <w:bookmarkEnd w:id="0"/>
      <w:r w:rsidRPr="00CE2A63">
        <w:rPr>
          <w:rFonts w:ascii="HG丸ｺﾞｼｯｸM-PRO" w:eastAsia="HG丸ｺﾞｼｯｸM-PRO" w:hAnsi="HG丸ｺﾞｼｯｸM-PRO" w:hint="eastAsia"/>
          <w:sz w:val="18"/>
          <w:szCs w:val="18"/>
        </w:rPr>
        <w:t>元気で過ごそう会 レポート</w:t>
      </w:r>
      <w:r w:rsidRPr="00CE2A63">
        <w:rPr>
          <w:rFonts w:ascii="HG丸ｺﾞｼｯｸM-PRO" w:eastAsia="HG丸ｺﾞｼｯｸM-PRO" w:hAnsi="HG丸ｺﾞｼｯｸM-PRO"/>
          <w:sz w:val="18"/>
          <w:szCs w:val="18"/>
        </w:rPr>
        <w:t>No</w:t>
      </w:r>
      <w:r w:rsidRPr="00CE2A63">
        <w:rPr>
          <w:rFonts w:ascii="HG丸ｺﾞｼｯｸM-PRO" w:eastAsia="HG丸ｺﾞｼｯｸM-PRO" w:hAnsi="HG丸ｺﾞｼｯｸM-PRO" w:hint="eastAsia"/>
          <w:sz w:val="18"/>
          <w:szCs w:val="18"/>
        </w:rPr>
        <w:t>.5</w:t>
      </w:r>
    </w:p>
    <w:p w:rsidR="00970237" w:rsidRDefault="00970237" w:rsidP="00147778">
      <w:pPr>
        <w:jc w:val="center"/>
        <w:rPr>
          <w:rFonts w:ascii="HG丸ｺﾞｼｯｸM-PRO" w:eastAsia="HG丸ｺﾞｼｯｸM-PRO" w:hAnsi="HG丸ｺﾞｼｯｸM-PRO"/>
          <w:sz w:val="32"/>
          <w:szCs w:val="32"/>
        </w:rPr>
      </w:pPr>
      <w:r w:rsidRPr="00CE2A63">
        <w:rPr>
          <w:rFonts w:ascii="HG丸ｺﾞｼｯｸM-PRO" w:eastAsia="HG丸ｺﾞｼｯｸM-PRO" w:hAnsi="HG丸ｺﾞｼｯｸM-PRO" w:hint="eastAsia"/>
          <w:sz w:val="32"/>
          <w:szCs w:val="32"/>
        </w:rPr>
        <w:t>今だから 食べ物のことを考えよ</w:t>
      </w:r>
      <w:r>
        <w:rPr>
          <w:rFonts w:ascii="HG丸ｺﾞｼｯｸM-PRO" w:eastAsia="HG丸ｺﾞｼｯｸM-PRO" w:hAnsi="HG丸ｺﾞｼｯｸM-PRO" w:hint="eastAsia"/>
          <w:sz w:val="32"/>
          <w:szCs w:val="32"/>
        </w:rPr>
        <w:t>う</w:t>
      </w:r>
    </w:p>
    <w:p w:rsidR="00970237" w:rsidRDefault="00970237" w:rsidP="00147778">
      <w:pPr>
        <w:ind w:firstLineChars="2541" w:firstLine="6377"/>
        <w:rPr>
          <w:rFonts w:ascii="HG丸ｺﾞｼｯｸM-PRO" w:eastAsia="HG丸ｺﾞｼｯｸM-PRO" w:hAnsi="HG丸ｺﾞｼｯｸM-PRO"/>
          <w:sz w:val="22"/>
        </w:rPr>
      </w:pPr>
      <w:r w:rsidRPr="008D7685">
        <w:rPr>
          <w:rFonts w:ascii="HG丸ｺﾞｼｯｸM-PRO" w:eastAsia="HG丸ｺﾞｼｯｸM-PRO" w:hAnsi="HG丸ｺﾞｼｯｸM-PRO" w:hint="eastAsia"/>
          <w:sz w:val="22"/>
        </w:rPr>
        <w:t>～</w:t>
      </w:r>
      <w:r w:rsidRPr="008D7685">
        <w:rPr>
          <w:rFonts w:ascii="HG丸ｺﾞｼｯｸM-PRO" w:eastAsia="HG丸ｺﾞｼｯｸM-PRO" w:hAnsi="HG丸ｺﾞｼｯｸM-PRO" w:hint="eastAsia"/>
          <w:b/>
          <w:sz w:val="28"/>
          <w:szCs w:val="28"/>
        </w:rPr>
        <w:t>食物繊維</w:t>
      </w:r>
      <w:r w:rsidRPr="008D7685">
        <w:rPr>
          <w:rFonts w:ascii="HG丸ｺﾞｼｯｸM-PRO" w:eastAsia="HG丸ｺﾞｼｯｸM-PRO" w:hAnsi="HG丸ｺﾞｼｯｸM-PRO" w:hint="eastAsia"/>
          <w:sz w:val="22"/>
        </w:rPr>
        <w:t>の巻～</w:t>
      </w:r>
    </w:p>
    <w:p w:rsidR="00970237" w:rsidRDefault="00970237" w:rsidP="00970237">
      <w:pPr>
        <w:rPr>
          <w:rFonts w:ascii="HG丸ｺﾞｼｯｸM-PRO" w:eastAsia="HG丸ｺﾞｼｯｸM-PRO" w:hAnsi="HG丸ｺﾞｼｯｸM-PRO"/>
          <w:sz w:val="22"/>
        </w:rPr>
      </w:pPr>
    </w:p>
    <w:p w:rsidR="004E3D9A" w:rsidRDefault="004E3D9A" w:rsidP="004E3D9A">
      <w:pPr>
        <w:ind w:firstLineChars="100" w:firstLine="251"/>
        <w:rPr>
          <w:rStyle w:val="a3"/>
          <w:rFonts w:asciiTheme="minorEastAsia" w:hAnsiTheme="minorEastAsia"/>
          <w:sz w:val="21"/>
          <w:szCs w:val="21"/>
        </w:rPr>
      </w:pPr>
      <w:r w:rsidRPr="00593E3A">
        <w:rPr>
          <w:rFonts w:asciiTheme="majorEastAsia" w:eastAsiaTheme="majorEastAsia" w:hAnsiTheme="majorEastAsia"/>
          <w:bCs/>
          <w:noProof/>
          <w:spacing w:val="24"/>
          <w:sz w:val="22"/>
        </w:rPr>
        <w:drawing>
          <wp:anchor distT="0" distB="0" distL="114300" distR="114300" simplePos="0" relativeHeight="251663360" behindDoc="1" locked="0" layoutInCell="1" allowOverlap="1" wp14:anchorId="750DA2AB" wp14:editId="2726765B">
            <wp:simplePos x="0" y="0"/>
            <wp:positionH relativeFrom="margin">
              <wp:align>right</wp:align>
            </wp:positionH>
            <wp:positionV relativeFrom="paragraph">
              <wp:posOffset>152400</wp:posOffset>
            </wp:positionV>
            <wp:extent cx="2324100" cy="1752600"/>
            <wp:effectExtent l="0" t="38100" r="0" b="95250"/>
            <wp:wrapSquare wrapText="bothSides"/>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margin">
              <wp14:pctWidth>0</wp14:pctWidth>
            </wp14:sizeRelH>
            <wp14:sizeRelV relativeFrom="margin">
              <wp14:pctHeight>0</wp14:pctHeight>
            </wp14:sizeRelV>
          </wp:anchor>
        </w:drawing>
      </w:r>
      <w:r w:rsidR="00970237" w:rsidRPr="004E3D9A">
        <w:rPr>
          <w:rStyle w:val="a3"/>
          <w:rFonts w:asciiTheme="minorEastAsia" w:hAnsiTheme="minorEastAsia" w:hint="eastAsia"/>
          <w:sz w:val="21"/>
          <w:szCs w:val="21"/>
        </w:rPr>
        <w:t>元気に過ごす源は、くよくよせずに、なんでもよく食べ、適度な運動をして、しっかり睡眠をとることです。さて、今回のテーマは“食べ物”－その中で、いま注目されている食物繊維についての知識を身につけましょう。</w:t>
      </w:r>
    </w:p>
    <w:p w:rsidR="00970237" w:rsidRPr="004E3D9A" w:rsidRDefault="00970237" w:rsidP="004E3D9A">
      <w:pPr>
        <w:ind w:firstLineChars="100" w:firstLine="289"/>
        <w:rPr>
          <w:rStyle w:val="a3"/>
          <w:rFonts w:asciiTheme="minorEastAsia" w:hAnsiTheme="minorEastAsia"/>
          <w:sz w:val="21"/>
          <w:szCs w:val="21"/>
        </w:rPr>
      </w:pPr>
      <w:r w:rsidRPr="004E3D9A">
        <w:rPr>
          <w:rStyle w:val="a3"/>
          <w:rFonts w:asciiTheme="minorEastAsia" w:hAnsiTheme="minorEastAsia" w:hint="eastAsia"/>
          <w:sz w:val="21"/>
          <w:szCs w:val="21"/>
        </w:rPr>
        <w:t>最後には、食物繊維を上手に摂れて、経済的でおいしいレシピもいくつかご紹介いたします。</w:t>
      </w:r>
    </w:p>
    <w:p w:rsidR="00970237" w:rsidRPr="004427FF" w:rsidRDefault="00970237" w:rsidP="00970237">
      <w:pPr>
        <w:pStyle w:val="1"/>
        <w:pBdr>
          <w:bottom w:val="doubleWave" w:sz="6" w:space="0" w:color="215868" w:themeColor="accent5" w:themeShade="80"/>
        </w:pBdr>
        <w:spacing w:line="400" w:lineRule="exact"/>
        <w:rPr>
          <w:rStyle w:val="a3"/>
          <w:rFonts w:asciiTheme="majorEastAsia" w:eastAsiaTheme="majorEastAsia" w:hAnsiTheme="majorEastAsia"/>
          <w:b w:val="0"/>
          <w:color w:val="4F6228" w:themeColor="accent3" w:themeShade="80"/>
          <w:sz w:val="28"/>
        </w:rPr>
      </w:pPr>
      <w:r w:rsidRPr="004427FF">
        <w:rPr>
          <w:rStyle w:val="a3"/>
          <w:rFonts w:asciiTheme="majorEastAsia" w:eastAsiaTheme="majorEastAsia" w:hAnsiTheme="majorEastAsia" w:hint="eastAsia"/>
          <w:color w:val="4F6228" w:themeColor="accent3" w:themeShade="80"/>
          <w:sz w:val="28"/>
        </w:rPr>
        <w:t>食物繊維について</w:t>
      </w:r>
    </w:p>
    <w:p w:rsidR="00970237" w:rsidRDefault="00B042C1" w:rsidP="00B042C1">
      <w:pPr>
        <w:ind w:firstLineChars="100" w:firstLine="251"/>
        <w:rPr>
          <w:rStyle w:val="a3"/>
          <w:rFonts w:asciiTheme="minorEastAsia" w:hAnsiTheme="minorEastAsia"/>
        </w:rPr>
      </w:pPr>
      <w:r>
        <w:rPr>
          <w:rFonts w:asciiTheme="minorEastAsia" w:hAnsiTheme="minorEastAsia" w:hint="eastAsia"/>
          <w:bCs/>
          <w:noProof/>
          <w:spacing w:val="24"/>
          <w:sz w:val="22"/>
        </w:rPr>
        <mc:AlternateContent>
          <mc:Choice Requires="wps">
            <w:drawing>
              <wp:anchor distT="0" distB="0" distL="114300" distR="114300" simplePos="0" relativeHeight="251661312" behindDoc="1" locked="0" layoutInCell="1" allowOverlap="1" wp14:anchorId="2FF44201" wp14:editId="4894EFA3">
                <wp:simplePos x="0" y="0"/>
                <wp:positionH relativeFrom="margin">
                  <wp:align>right</wp:align>
                </wp:positionH>
                <wp:positionV relativeFrom="paragraph">
                  <wp:posOffset>56515</wp:posOffset>
                </wp:positionV>
                <wp:extent cx="1000125" cy="1809750"/>
                <wp:effectExtent l="57150" t="38100" r="85725" b="95250"/>
                <wp:wrapTight wrapText="bothSides">
                  <wp:wrapPolygon edited="0">
                    <wp:start x="-1234" y="-455"/>
                    <wp:lineTo x="-823" y="22509"/>
                    <wp:lineTo x="22629" y="22509"/>
                    <wp:lineTo x="23040" y="-455"/>
                    <wp:lineTo x="-1234" y="-455"/>
                  </wp:wrapPolygon>
                </wp:wrapTight>
                <wp:docPr id="2" name="テキスト ボックス 2"/>
                <wp:cNvGraphicFramePr/>
                <a:graphic xmlns:a="http://schemas.openxmlformats.org/drawingml/2006/main">
                  <a:graphicData uri="http://schemas.microsoft.com/office/word/2010/wordprocessingShape">
                    <wps:wsp>
                      <wps:cNvSpPr txBox="1"/>
                      <wps:spPr>
                        <a:xfrm>
                          <a:off x="0" y="0"/>
                          <a:ext cx="1000125" cy="18097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B042C1" w:rsidRDefault="00B042C1" w:rsidP="00B042C1">
                            <w:r>
                              <w:rPr>
                                <w:rFonts w:hint="eastAsia"/>
                              </w:rPr>
                              <w:t>食物繊維についてしっかり理解して、健康な生活をおくりましょう！</w:t>
                            </w:r>
                          </w:p>
                        </w:txbxContent>
                      </wps:txbx>
                      <wps:bodyPr rot="0" spcFirstLastPara="0" vertOverflow="overflow" horzOverflow="overflow" vert="eaVert"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F44201" id="_x0000_t202" coordsize="21600,21600" o:spt="202" path="m,l,21600r21600,l21600,xe">
                <v:stroke joinstyle="miter"/>
                <v:path gradientshapeok="t" o:connecttype="rect"/>
              </v:shapetype>
              <v:shape id="テキスト ボックス 2" o:spid="_x0000_s1026" type="#_x0000_t202" style="position:absolute;left:0;text-align:left;margin-left:27.55pt;margin-top:4.45pt;width:78.75pt;height:142.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" fillcolor="#fbcaa2 [1625]" strokecolor="#f68c36 [3049]">
                <v:fill color2="#fdefe3 [505]" rotate="t" angle="180" colors="0 #ffbe86;22938f #ffd0aa;1 #ffebdb" focus="100%" type="gradient"/>
                <v:shadow on="t" color="black" opacity="24903f" origin=",.5" offset="0,.55556mm"/>
                <v:textbox style="layout-flow:vertical-ideographic" inset="2mm,2mm,2mm,2mm">
                  <w:txbxContent>
                    <w:p w:rsidR="00B042C1" w:rsidRDefault="00B042C1" w:rsidP="00B042C1">
                      <w:r>
                        <w:rPr>
                          <w:rFonts w:hint="eastAsia"/>
                        </w:rPr>
                        <w:t>食物繊維についてしっかり理解して、健康な生活をおくりましょう！</w:t>
                      </w:r>
                    </w:p>
                  </w:txbxContent>
                </v:textbox>
                <w10:wrap type="tight" anchorx="margin"/>
              </v:shape>
            </w:pict>
          </mc:Fallback>
        </mc:AlternateContent>
      </w:r>
      <w:r w:rsidR="00970237" w:rsidRPr="00534862">
        <w:rPr>
          <w:rStyle w:val="a3"/>
          <w:rFonts w:asciiTheme="minorEastAsia" w:hAnsiTheme="minorEastAsia" w:hint="eastAsia"/>
        </w:rPr>
        <w:t>食物繊維</w:t>
      </w:r>
      <w:r w:rsidR="00970237" w:rsidRPr="00652539">
        <w:rPr>
          <w:rStyle w:val="a3"/>
          <w:rFonts w:asciiTheme="minorEastAsia" w:hAnsiTheme="minorEastAsia" w:hint="eastAsia"/>
        </w:rPr>
        <w:t>とは、食品中の成分のうち“</w:t>
      </w:r>
      <w:r w:rsidR="00970237" w:rsidRPr="004427FF">
        <w:rPr>
          <w:rStyle w:val="a3"/>
          <w:rFonts w:asciiTheme="minorEastAsia" w:hAnsiTheme="minorEastAsia" w:hint="eastAsia"/>
        </w:rPr>
        <w:t>人間の消化酵素で消化されにくい食品中の難消化成分の総体”で、代表的</w:t>
      </w:r>
      <w:r w:rsidR="00970237" w:rsidRPr="00652539">
        <w:rPr>
          <w:rStyle w:val="a3"/>
          <w:rFonts w:asciiTheme="minorEastAsia" w:hAnsiTheme="minorEastAsia" w:hint="eastAsia"/>
        </w:rPr>
        <w:t>なものとしては、野菜や植物に含まれるセルロースやペクチン、動物に含まれるキチンなどがあります。また、オリゴ糖や老化したでんぷんも</w:t>
      </w:r>
      <w:r w:rsidR="00970237" w:rsidRPr="00534862">
        <w:rPr>
          <w:rStyle w:val="a3"/>
          <w:rFonts w:asciiTheme="minorEastAsia" w:hAnsiTheme="minorEastAsia" w:hint="eastAsia"/>
        </w:rPr>
        <w:t>食物繊維</w:t>
      </w:r>
      <w:r w:rsidR="00970237" w:rsidRPr="00652539">
        <w:rPr>
          <w:rStyle w:val="a3"/>
          <w:rFonts w:asciiTheme="minorEastAsia" w:hAnsiTheme="minorEastAsia" w:hint="eastAsia"/>
        </w:rPr>
        <w:t>とみなされます。いずれも“人の消化酵素では分解されない”という共通の性質を持っています。</w:t>
      </w:r>
      <w:r w:rsidR="00970237" w:rsidRPr="00534862">
        <w:rPr>
          <w:rStyle w:val="a3"/>
          <w:rFonts w:asciiTheme="minorEastAsia" w:hAnsiTheme="minorEastAsia" w:hint="eastAsia"/>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sidR="00970237">
        <w:rPr>
          <w:rStyle w:val="a3"/>
          <w:rFonts w:asciiTheme="minorEastAsia" w:hAnsiTheme="minorEastAsia" w:hint="eastAsia"/>
        </w:rPr>
        <w:t>。</w:t>
      </w:r>
    </w:p>
    <w:p w:rsidR="00970237" w:rsidRDefault="00970237" w:rsidP="00970237">
      <w:pPr>
        <w:ind w:firstLineChars="100" w:firstLine="299"/>
        <w:rPr>
          <w:rStyle w:val="a3"/>
          <w:rFonts w:asciiTheme="minorEastAsia" w:hAnsiTheme="minorEastAsia"/>
        </w:rPr>
      </w:pPr>
      <w:r w:rsidRPr="00534862">
        <w:rPr>
          <w:rStyle w:val="a3"/>
          <w:rFonts w:asciiTheme="minorEastAsia" w:hAnsiTheme="minorEastAsia" w:hint="eastAsia"/>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日本でも、大腸疾患の増加や食生活の欧米化などによって必要量が摂取しにくいという現状もあり、今ではビタミンやミネラルに並ぶ成分として一般的に知られています</w:t>
      </w:r>
      <w:r>
        <w:rPr>
          <w:rStyle w:val="a3"/>
          <w:rFonts w:asciiTheme="minorEastAsia" w:hAnsiTheme="minorEastAsia" w:hint="eastAsia"/>
        </w:rPr>
        <w:t>。</w:t>
      </w:r>
    </w:p>
    <w:p w:rsidR="00970237" w:rsidRDefault="00970237" w:rsidP="00970237"/>
    <w:sectPr w:rsidR="00970237" w:rsidSect="00970237">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C94" w:rsidRDefault="009C3C94" w:rsidP="00325616">
      <w:r>
        <w:separator/>
      </w:r>
    </w:p>
  </w:endnote>
  <w:endnote w:type="continuationSeparator" w:id="0">
    <w:p w:rsidR="009C3C94" w:rsidRDefault="009C3C94" w:rsidP="00325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06B" w:rsidRDefault="009B206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06B" w:rsidRDefault="009B206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06B" w:rsidRDefault="009B206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C94" w:rsidRDefault="009C3C94" w:rsidP="00325616">
      <w:r>
        <w:separator/>
      </w:r>
    </w:p>
  </w:footnote>
  <w:footnote w:type="continuationSeparator" w:id="0">
    <w:p w:rsidR="009C3C94" w:rsidRDefault="009C3C94" w:rsidP="00325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06B" w:rsidRDefault="009B206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06B" w:rsidRDefault="009B206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06B" w:rsidRDefault="009B206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237"/>
    <w:rsid w:val="00147778"/>
    <w:rsid w:val="00325616"/>
    <w:rsid w:val="004E3D9A"/>
    <w:rsid w:val="00600F45"/>
    <w:rsid w:val="008F0A6B"/>
    <w:rsid w:val="00970237"/>
    <w:rsid w:val="009B206B"/>
    <w:rsid w:val="009C3C94"/>
    <w:rsid w:val="00B042C1"/>
    <w:rsid w:val="00F13CD8"/>
    <w:rsid w:val="00F26B82"/>
    <w:rsid w:val="00F6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237"/>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customStyle="1" w:styleId="1">
    <w:name w:val="オリジナル1"/>
    <w:basedOn w:val="Web"/>
    <w:link w:val="10"/>
    <w:qFormat/>
    <w:rsid w:val="00970237"/>
    <w:pPr>
      <w:widowControl/>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contextualSpacing/>
      <w:mirrorIndents/>
      <w:jc w:val="center"/>
    </w:pPr>
    <w:rPr>
      <w:rFonts w:asciiTheme="majorEastAsia" w:eastAsiaTheme="majorEastAsia" w:hAnsiTheme="majorEastAsia" w:cs="ＭＳ Ｐゴシック"/>
      <w:b/>
      <w:color w:val="4F6228" w:themeColor="accent3" w:themeShade="80"/>
      <w:kern w:val="0"/>
      <w:sz w:val="28"/>
    </w:rPr>
  </w:style>
  <w:style w:type="character" w:customStyle="1" w:styleId="10">
    <w:name w:val="オリジナル1 (文字)"/>
    <w:basedOn w:val="a0"/>
    <w:link w:val="1"/>
    <w:rsid w:val="00970237"/>
    <w:rPr>
      <w:rFonts w:asciiTheme="majorEastAsia" w:eastAsiaTheme="majorEastAsia" w:hAnsiTheme="majorEastAsia" w:cs="ＭＳ Ｐゴシック"/>
      <w:b/>
      <w:color w:val="4F6228" w:themeColor="accent3" w:themeShade="80"/>
      <w:kern w:val="0"/>
      <w:sz w:val="28"/>
      <w:szCs w:val="24"/>
      <w:shd w:val="clear" w:color="auto" w:fill="C2D69B" w:themeFill="accent3" w:themeFillTint="99"/>
    </w:rPr>
  </w:style>
  <w:style w:type="paragraph" w:styleId="Web">
    <w:name w:val="Normal (Web)"/>
    <w:basedOn w:val="a"/>
    <w:uiPriority w:val="99"/>
    <w:semiHidden/>
    <w:unhideWhenUsed/>
    <w:rsid w:val="00970237"/>
    <w:rPr>
      <w:rFonts w:ascii="Times New Roman" w:hAnsi="Times New Roman" w:cs="Times New Roman"/>
      <w:sz w:val="24"/>
      <w:szCs w:val="24"/>
    </w:rPr>
  </w:style>
  <w:style w:type="table" w:styleId="a4">
    <w:name w:val="Table Grid"/>
    <w:basedOn w:val="a1"/>
    <w:uiPriority w:val="59"/>
    <w:rsid w:val="00B04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325616"/>
    <w:pPr>
      <w:tabs>
        <w:tab w:val="center" w:pos="4252"/>
        <w:tab w:val="right" w:pos="8504"/>
      </w:tabs>
      <w:snapToGrid w:val="0"/>
    </w:pPr>
  </w:style>
  <w:style w:type="character" w:customStyle="1" w:styleId="a6">
    <w:name w:val="ヘッダー (文字)"/>
    <w:basedOn w:val="a0"/>
    <w:link w:val="a5"/>
    <w:uiPriority w:val="99"/>
    <w:rsid w:val="00325616"/>
  </w:style>
  <w:style w:type="paragraph" w:styleId="a7">
    <w:name w:val="footer"/>
    <w:basedOn w:val="a"/>
    <w:link w:val="a8"/>
    <w:uiPriority w:val="99"/>
    <w:unhideWhenUsed/>
    <w:rsid w:val="00325616"/>
    <w:pPr>
      <w:tabs>
        <w:tab w:val="center" w:pos="4252"/>
        <w:tab w:val="right" w:pos="8504"/>
      </w:tabs>
      <w:snapToGrid w:val="0"/>
    </w:pPr>
  </w:style>
  <w:style w:type="character" w:customStyle="1" w:styleId="a8">
    <w:name w:val="フッター (文字)"/>
    <w:basedOn w:val="a0"/>
    <w:link w:val="a7"/>
    <w:uiPriority w:val="99"/>
    <w:rsid w:val="00325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947191">
      <w:bodyDiv w:val="1"/>
      <w:marLeft w:val="0"/>
      <w:marRight w:val="0"/>
      <w:marTop w:val="0"/>
      <w:marBottom w:val="0"/>
      <w:divBdr>
        <w:top w:val="none" w:sz="0" w:space="0" w:color="auto"/>
        <w:left w:val="none" w:sz="0" w:space="0" w:color="auto"/>
        <w:bottom w:val="none" w:sz="0" w:space="0" w:color="auto"/>
        <w:right w:val="none" w:sz="0" w:space="0" w:color="auto"/>
      </w:divBdr>
      <w:divsChild>
        <w:div w:id="693967115">
          <w:marLeft w:val="547"/>
          <w:marRight w:val="0"/>
          <w:marTop w:val="0"/>
          <w:marBottom w:val="0"/>
          <w:divBdr>
            <w:top w:val="none" w:sz="0" w:space="0" w:color="auto"/>
            <w:left w:val="none" w:sz="0" w:space="0" w:color="auto"/>
            <w:bottom w:val="none" w:sz="0" w:space="0" w:color="auto"/>
            <w:right w:val="none" w:sz="0" w:space="0" w:color="auto"/>
          </w:divBdr>
        </w:div>
        <w:div w:id="40399089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B73FDD8-4D43-4B87-B752-89F22FD7659A}" type="doc">
      <dgm:prSet loTypeId="urn:microsoft.com/office/officeart/2011/layout/HexagonRadial" loCatId="cycle" qsTypeId="urn:microsoft.com/office/officeart/2005/8/quickstyle/3d2" qsCatId="3D" csTypeId="urn:microsoft.com/office/officeart/2005/8/colors/colorful3" csCatId="colorful" phldr="1"/>
      <dgm:spPr/>
      <dgm:t>
        <a:bodyPr/>
        <a:lstStyle/>
        <a:p>
          <a:endParaRPr kumimoji="1" lang="ja-JP" altLang="en-US"/>
        </a:p>
      </dgm:t>
    </dgm:pt>
    <dgm:pt modelId="{2AFB204E-0043-4114-B01B-44CD05EAAC68}">
      <dgm:prSet phldrT="[テキスト]"/>
      <dgm:spPr/>
      <dgm:t>
        <a:bodyPr/>
        <a:lstStyle/>
        <a:p>
          <a:r>
            <a:rPr kumimoji="1" lang="ja-JP" altLang="en-US"/>
            <a:t>栄養素</a:t>
          </a:r>
        </a:p>
      </dgm:t>
    </dgm:pt>
    <dgm:pt modelId="{75C8BACF-27A8-440E-9D18-9BC3B5046D73}" type="parTrans" cxnId="{33849435-7200-45B9-B022-27F1671A2E85}">
      <dgm:prSet/>
      <dgm:spPr/>
      <dgm:t>
        <a:bodyPr/>
        <a:lstStyle/>
        <a:p>
          <a:endParaRPr kumimoji="1" lang="ja-JP" altLang="en-US"/>
        </a:p>
      </dgm:t>
    </dgm:pt>
    <dgm:pt modelId="{8E5BCA2C-ABEF-4046-93BE-C70CE0B712D1}" type="sibTrans" cxnId="{33849435-7200-45B9-B022-27F1671A2E85}">
      <dgm:prSet/>
      <dgm:spPr/>
      <dgm:t>
        <a:bodyPr/>
        <a:lstStyle/>
        <a:p>
          <a:endParaRPr kumimoji="1" lang="ja-JP" altLang="en-US"/>
        </a:p>
      </dgm:t>
    </dgm:pt>
    <dgm:pt modelId="{540B83DB-697A-4DAD-804F-82E963288805}">
      <dgm:prSet phldrT="[テキスト]"/>
      <dgm:spPr/>
      <dgm:t>
        <a:bodyPr/>
        <a:lstStyle/>
        <a:p>
          <a:r>
            <a:rPr kumimoji="1" lang="ja-JP" altLang="en-US"/>
            <a:t>ミネ</a:t>
          </a:r>
          <a:endParaRPr kumimoji="1" lang="en-US" altLang="ja-JP"/>
        </a:p>
        <a:p>
          <a:r>
            <a:rPr kumimoji="1" lang="ja-JP" altLang="en-US"/>
            <a:t>ラル</a:t>
          </a:r>
        </a:p>
      </dgm:t>
    </dgm:pt>
    <dgm:pt modelId="{B833B9AB-E90E-45A3-ADC9-74825559D586}" type="parTrans" cxnId="{0C31BD64-399F-4924-8623-5887F90DA8C5}">
      <dgm:prSet/>
      <dgm:spPr/>
      <dgm:t>
        <a:bodyPr/>
        <a:lstStyle/>
        <a:p>
          <a:endParaRPr kumimoji="1" lang="ja-JP" altLang="en-US"/>
        </a:p>
      </dgm:t>
    </dgm:pt>
    <dgm:pt modelId="{0C325C11-0EA2-414D-948C-637ED94D3CC9}" type="sibTrans" cxnId="{0C31BD64-399F-4924-8623-5887F90DA8C5}">
      <dgm:prSet/>
      <dgm:spPr/>
      <dgm:t>
        <a:bodyPr/>
        <a:lstStyle/>
        <a:p>
          <a:endParaRPr kumimoji="1" lang="ja-JP" altLang="en-US"/>
        </a:p>
      </dgm:t>
    </dgm:pt>
    <dgm:pt modelId="{DB5517AA-7F09-4444-9B75-9E6828E42480}">
      <dgm:prSet phldrT="[テキスト]"/>
      <dgm:spPr/>
      <dgm:t>
        <a:bodyPr/>
        <a:lstStyle/>
        <a:p>
          <a:r>
            <a:rPr kumimoji="1" lang="ja-JP" altLang="en-US"/>
            <a:t>ビタ</a:t>
          </a:r>
          <a:endParaRPr kumimoji="1" lang="en-US" altLang="ja-JP"/>
        </a:p>
        <a:p>
          <a:r>
            <a:rPr kumimoji="1" lang="ja-JP" altLang="en-US"/>
            <a:t>ミン</a:t>
          </a:r>
        </a:p>
      </dgm:t>
    </dgm:pt>
    <dgm:pt modelId="{448FFCBA-C497-4236-B5BB-9D082276D8DD}" type="parTrans" cxnId="{96D34266-AC78-4E83-A039-1B387C3C4A22}">
      <dgm:prSet/>
      <dgm:spPr/>
      <dgm:t>
        <a:bodyPr/>
        <a:lstStyle/>
        <a:p>
          <a:endParaRPr kumimoji="1" lang="ja-JP" altLang="en-US"/>
        </a:p>
      </dgm:t>
    </dgm:pt>
    <dgm:pt modelId="{877FF244-41E8-4AD4-8C90-02F7B3DB6EF9}" type="sibTrans" cxnId="{96D34266-AC78-4E83-A039-1B387C3C4A22}">
      <dgm:prSet/>
      <dgm:spPr/>
      <dgm:t>
        <a:bodyPr/>
        <a:lstStyle/>
        <a:p>
          <a:endParaRPr kumimoji="1" lang="ja-JP" altLang="en-US"/>
        </a:p>
      </dgm:t>
    </dgm:pt>
    <dgm:pt modelId="{61DAC7A9-3DB0-4D69-B2E3-EE7DF6B3887C}">
      <dgm:prSet phldrT="[テキスト]"/>
      <dgm:spPr/>
      <dgm:t>
        <a:bodyPr/>
        <a:lstStyle/>
        <a:p>
          <a:r>
            <a:rPr kumimoji="1" lang="ja-JP" altLang="en-US"/>
            <a:t>糖質</a:t>
          </a:r>
        </a:p>
      </dgm:t>
    </dgm:pt>
    <dgm:pt modelId="{341A1BCB-2A0B-42BE-AD98-8F690A69A5BC}" type="parTrans" cxnId="{0420A4BD-5CDE-45AA-A72C-3F970FAFCF2D}">
      <dgm:prSet/>
      <dgm:spPr/>
      <dgm:t>
        <a:bodyPr/>
        <a:lstStyle/>
        <a:p>
          <a:endParaRPr kumimoji="1" lang="ja-JP" altLang="en-US"/>
        </a:p>
      </dgm:t>
    </dgm:pt>
    <dgm:pt modelId="{6254AEED-BDEB-4F24-BFC2-B9147F33E598}" type="sibTrans" cxnId="{0420A4BD-5CDE-45AA-A72C-3F970FAFCF2D}">
      <dgm:prSet/>
      <dgm:spPr/>
      <dgm:t>
        <a:bodyPr/>
        <a:lstStyle/>
        <a:p>
          <a:endParaRPr kumimoji="1" lang="ja-JP" altLang="en-US"/>
        </a:p>
      </dgm:t>
    </dgm:pt>
    <dgm:pt modelId="{13156BBA-2EFE-4257-83FA-74607D8BF8DF}">
      <dgm:prSet phldrT="[テキスト]"/>
      <dgm:spPr/>
      <dgm:t>
        <a:bodyPr/>
        <a:lstStyle/>
        <a:p>
          <a:r>
            <a:rPr kumimoji="1" lang="ja-JP" altLang="en-US"/>
            <a:t>タンパク質</a:t>
          </a:r>
        </a:p>
      </dgm:t>
    </dgm:pt>
    <dgm:pt modelId="{60ACA617-BCC2-436E-B38C-70CC25195C69}" type="parTrans" cxnId="{E2A57827-E467-413B-B700-43AA70D90B42}">
      <dgm:prSet/>
      <dgm:spPr/>
      <dgm:t>
        <a:bodyPr/>
        <a:lstStyle/>
        <a:p>
          <a:endParaRPr kumimoji="1" lang="ja-JP" altLang="en-US"/>
        </a:p>
      </dgm:t>
    </dgm:pt>
    <dgm:pt modelId="{E6297A8F-7FB5-4CC1-AE18-56E4456F0150}" type="sibTrans" cxnId="{E2A57827-E467-413B-B700-43AA70D90B42}">
      <dgm:prSet/>
      <dgm:spPr/>
      <dgm:t>
        <a:bodyPr/>
        <a:lstStyle/>
        <a:p>
          <a:endParaRPr kumimoji="1" lang="ja-JP" altLang="en-US"/>
        </a:p>
      </dgm:t>
    </dgm:pt>
    <dgm:pt modelId="{A7345BAC-E9B9-4F2B-8289-6F2D8EB2AFE2}">
      <dgm:prSet phldrT="[テキスト]"/>
      <dgm:spPr/>
      <dgm:t>
        <a:bodyPr/>
        <a:lstStyle/>
        <a:p>
          <a:r>
            <a:rPr kumimoji="1" lang="ja-JP" altLang="en-US"/>
            <a:t>脂質</a:t>
          </a:r>
        </a:p>
      </dgm:t>
    </dgm:pt>
    <dgm:pt modelId="{75033FC9-2BD0-43BC-A17D-FC27BE4B2FAA}" type="parTrans" cxnId="{41DF6DA1-3EBA-45EA-A48B-3E746E5C4EDF}">
      <dgm:prSet/>
      <dgm:spPr/>
      <dgm:t>
        <a:bodyPr/>
        <a:lstStyle/>
        <a:p>
          <a:endParaRPr kumimoji="1" lang="ja-JP" altLang="en-US"/>
        </a:p>
      </dgm:t>
    </dgm:pt>
    <dgm:pt modelId="{F2544BF8-9E24-40B6-BE69-4DE498EEAA5F}" type="sibTrans" cxnId="{41DF6DA1-3EBA-45EA-A48B-3E746E5C4EDF}">
      <dgm:prSet/>
      <dgm:spPr/>
      <dgm:t>
        <a:bodyPr/>
        <a:lstStyle/>
        <a:p>
          <a:endParaRPr kumimoji="1" lang="ja-JP" altLang="en-US"/>
        </a:p>
      </dgm:t>
    </dgm:pt>
    <dgm:pt modelId="{8DE06C5F-7C97-45D6-BB24-43E8AA07BAEF}">
      <dgm:prSet phldrT="[テキスト]"/>
      <dgm:spPr/>
      <dgm:t>
        <a:bodyPr/>
        <a:lstStyle/>
        <a:p>
          <a:r>
            <a:rPr kumimoji="1" lang="ja-JP" altLang="en-US"/>
            <a:t>食物</a:t>
          </a:r>
          <a:endParaRPr kumimoji="1" lang="en-US" altLang="ja-JP"/>
        </a:p>
        <a:p>
          <a:r>
            <a:rPr kumimoji="1" lang="ja-JP" altLang="en-US"/>
            <a:t>繊維</a:t>
          </a:r>
        </a:p>
      </dgm:t>
    </dgm:pt>
    <dgm:pt modelId="{AA4D2B90-CDC5-49C7-B411-ECF2133D39D1}" type="parTrans" cxnId="{97DD1242-24A3-4CF4-BEDB-D8A24E9F266C}">
      <dgm:prSet/>
      <dgm:spPr/>
      <dgm:t>
        <a:bodyPr/>
        <a:lstStyle/>
        <a:p>
          <a:endParaRPr kumimoji="1" lang="ja-JP" altLang="en-US"/>
        </a:p>
      </dgm:t>
    </dgm:pt>
    <dgm:pt modelId="{994441DC-85BB-40C7-A768-2A76C18017AE}" type="sibTrans" cxnId="{97DD1242-24A3-4CF4-BEDB-D8A24E9F266C}">
      <dgm:prSet/>
      <dgm:spPr/>
      <dgm:t>
        <a:bodyPr/>
        <a:lstStyle/>
        <a:p>
          <a:endParaRPr kumimoji="1" lang="ja-JP" altLang="en-US"/>
        </a:p>
      </dgm:t>
    </dgm:pt>
    <dgm:pt modelId="{1CCA636F-CFB5-4EC8-A4A3-65E2718D2D87}" type="pres">
      <dgm:prSet presAssocID="{FB73FDD8-4D43-4B87-B752-89F22FD7659A}" presName="Name0" presStyleCnt="0">
        <dgm:presLayoutVars>
          <dgm:chMax val="1"/>
          <dgm:chPref val="1"/>
          <dgm:dir/>
          <dgm:animOne val="branch"/>
          <dgm:animLvl val="lvl"/>
        </dgm:presLayoutVars>
      </dgm:prSet>
      <dgm:spPr/>
      <dgm:t>
        <a:bodyPr/>
        <a:lstStyle/>
        <a:p>
          <a:endParaRPr kumimoji="1" lang="ja-JP" altLang="en-US"/>
        </a:p>
      </dgm:t>
    </dgm:pt>
    <dgm:pt modelId="{1C0CD95F-EE1B-4CDF-AB68-34009DA90E98}" type="pres">
      <dgm:prSet presAssocID="{2AFB204E-0043-4114-B01B-44CD05EAAC68}" presName="Parent" presStyleLbl="node0" presStyleIdx="0" presStyleCnt="1">
        <dgm:presLayoutVars>
          <dgm:chMax val="6"/>
          <dgm:chPref val="6"/>
        </dgm:presLayoutVars>
      </dgm:prSet>
      <dgm:spPr/>
      <dgm:t>
        <a:bodyPr/>
        <a:lstStyle/>
        <a:p>
          <a:endParaRPr kumimoji="1" lang="ja-JP" altLang="en-US"/>
        </a:p>
      </dgm:t>
    </dgm:pt>
    <dgm:pt modelId="{1CF7870C-C93E-475E-B2EC-623340D012BA}" type="pres">
      <dgm:prSet presAssocID="{540B83DB-697A-4DAD-804F-82E963288805}" presName="Accent1" presStyleCnt="0"/>
      <dgm:spPr/>
    </dgm:pt>
    <dgm:pt modelId="{21C57D21-30D4-4502-B2C9-90B987D977B8}" type="pres">
      <dgm:prSet presAssocID="{540B83DB-697A-4DAD-804F-82E963288805}" presName="Accent" presStyleLbl="bgShp" presStyleIdx="0" presStyleCnt="6"/>
      <dgm:spPr/>
    </dgm:pt>
    <dgm:pt modelId="{C7B837AE-6353-4520-9FB6-292E521D37D7}" type="pres">
      <dgm:prSet presAssocID="{540B83DB-697A-4DAD-804F-82E963288805}" presName="Child1" presStyleLbl="node1" presStyleIdx="0" presStyleCnt="6">
        <dgm:presLayoutVars>
          <dgm:chMax val="0"/>
          <dgm:chPref val="0"/>
          <dgm:bulletEnabled val="1"/>
        </dgm:presLayoutVars>
      </dgm:prSet>
      <dgm:spPr/>
      <dgm:t>
        <a:bodyPr/>
        <a:lstStyle/>
        <a:p>
          <a:endParaRPr kumimoji="1" lang="ja-JP" altLang="en-US"/>
        </a:p>
      </dgm:t>
    </dgm:pt>
    <dgm:pt modelId="{033F57D9-02C9-42C5-9707-E9607FA9F9AD}" type="pres">
      <dgm:prSet presAssocID="{DB5517AA-7F09-4444-9B75-9E6828E42480}" presName="Accent2" presStyleCnt="0"/>
      <dgm:spPr/>
    </dgm:pt>
    <dgm:pt modelId="{62A1A23E-42F9-42B3-B7FC-816B5114A7DD}" type="pres">
      <dgm:prSet presAssocID="{DB5517AA-7F09-4444-9B75-9E6828E42480}" presName="Accent" presStyleLbl="bgShp" presStyleIdx="1" presStyleCnt="6"/>
      <dgm:spPr/>
    </dgm:pt>
    <dgm:pt modelId="{A518B276-3EFB-42D3-B438-4E41A4267BF4}" type="pres">
      <dgm:prSet presAssocID="{DB5517AA-7F09-4444-9B75-9E6828E42480}" presName="Child2" presStyleLbl="node1" presStyleIdx="1" presStyleCnt="6">
        <dgm:presLayoutVars>
          <dgm:chMax val="0"/>
          <dgm:chPref val="0"/>
          <dgm:bulletEnabled val="1"/>
        </dgm:presLayoutVars>
      </dgm:prSet>
      <dgm:spPr/>
      <dgm:t>
        <a:bodyPr/>
        <a:lstStyle/>
        <a:p>
          <a:endParaRPr kumimoji="1" lang="ja-JP" altLang="en-US"/>
        </a:p>
      </dgm:t>
    </dgm:pt>
    <dgm:pt modelId="{1BC50FA0-E797-491E-AC0C-6D5A2FB2EF96}" type="pres">
      <dgm:prSet presAssocID="{61DAC7A9-3DB0-4D69-B2E3-EE7DF6B3887C}" presName="Accent3" presStyleCnt="0"/>
      <dgm:spPr/>
    </dgm:pt>
    <dgm:pt modelId="{2D726D57-00D2-4040-A39B-D2620BD0D7AC}" type="pres">
      <dgm:prSet presAssocID="{61DAC7A9-3DB0-4D69-B2E3-EE7DF6B3887C}" presName="Accent" presStyleLbl="bgShp" presStyleIdx="2" presStyleCnt="6"/>
      <dgm:spPr/>
    </dgm:pt>
    <dgm:pt modelId="{5E84635A-51C2-4DE1-80D9-A3A461216D5C}" type="pres">
      <dgm:prSet presAssocID="{61DAC7A9-3DB0-4D69-B2E3-EE7DF6B3887C}" presName="Child3" presStyleLbl="node1" presStyleIdx="2" presStyleCnt="6">
        <dgm:presLayoutVars>
          <dgm:chMax val="0"/>
          <dgm:chPref val="0"/>
          <dgm:bulletEnabled val="1"/>
        </dgm:presLayoutVars>
      </dgm:prSet>
      <dgm:spPr/>
      <dgm:t>
        <a:bodyPr/>
        <a:lstStyle/>
        <a:p>
          <a:endParaRPr kumimoji="1" lang="ja-JP" altLang="en-US"/>
        </a:p>
      </dgm:t>
    </dgm:pt>
    <dgm:pt modelId="{D9C93216-A789-483D-8DF4-757174805498}" type="pres">
      <dgm:prSet presAssocID="{13156BBA-2EFE-4257-83FA-74607D8BF8DF}" presName="Accent4" presStyleCnt="0"/>
      <dgm:spPr/>
    </dgm:pt>
    <dgm:pt modelId="{38FFFC20-3029-4954-BADF-0FC00AB6AE9F}" type="pres">
      <dgm:prSet presAssocID="{13156BBA-2EFE-4257-83FA-74607D8BF8DF}" presName="Accent" presStyleLbl="bgShp" presStyleIdx="3" presStyleCnt="6"/>
      <dgm:spPr/>
    </dgm:pt>
    <dgm:pt modelId="{9DBE270D-2EF2-46DE-905B-35A6E4955BD3}" type="pres">
      <dgm:prSet presAssocID="{13156BBA-2EFE-4257-83FA-74607D8BF8DF}" presName="Child4" presStyleLbl="node1" presStyleIdx="3" presStyleCnt="6">
        <dgm:presLayoutVars>
          <dgm:chMax val="0"/>
          <dgm:chPref val="0"/>
          <dgm:bulletEnabled val="1"/>
        </dgm:presLayoutVars>
      </dgm:prSet>
      <dgm:spPr/>
      <dgm:t>
        <a:bodyPr/>
        <a:lstStyle/>
        <a:p>
          <a:endParaRPr kumimoji="1" lang="ja-JP" altLang="en-US"/>
        </a:p>
      </dgm:t>
    </dgm:pt>
    <dgm:pt modelId="{8FAC7ED2-69D0-4F91-B39A-C9046C1DBF30}" type="pres">
      <dgm:prSet presAssocID="{A7345BAC-E9B9-4F2B-8289-6F2D8EB2AFE2}" presName="Accent5" presStyleCnt="0"/>
      <dgm:spPr/>
    </dgm:pt>
    <dgm:pt modelId="{ABABCACD-7636-4400-8CBC-D8174C98BB2C}" type="pres">
      <dgm:prSet presAssocID="{A7345BAC-E9B9-4F2B-8289-6F2D8EB2AFE2}" presName="Accent" presStyleLbl="bgShp" presStyleIdx="4" presStyleCnt="6"/>
      <dgm:spPr/>
    </dgm:pt>
    <dgm:pt modelId="{EFE8F8AC-DB47-4D60-8390-895C145E7DA6}" type="pres">
      <dgm:prSet presAssocID="{A7345BAC-E9B9-4F2B-8289-6F2D8EB2AFE2}" presName="Child5" presStyleLbl="node1" presStyleIdx="4" presStyleCnt="6">
        <dgm:presLayoutVars>
          <dgm:chMax val="0"/>
          <dgm:chPref val="0"/>
          <dgm:bulletEnabled val="1"/>
        </dgm:presLayoutVars>
      </dgm:prSet>
      <dgm:spPr/>
      <dgm:t>
        <a:bodyPr/>
        <a:lstStyle/>
        <a:p>
          <a:endParaRPr kumimoji="1" lang="ja-JP" altLang="en-US"/>
        </a:p>
      </dgm:t>
    </dgm:pt>
    <dgm:pt modelId="{A20D7DE3-A5E0-43D6-8A70-8EF60D2E8D35}" type="pres">
      <dgm:prSet presAssocID="{8DE06C5F-7C97-45D6-BB24-43E8AA07BAEF}" presName="Accent6" presStyleCnt="0"/>
      <dgm:spPr/>
    </dgm:pt>
    <dgm:pt modelId="{4DF407F7-1AD2-4C1B-B6C8-0E84D32B4758}" type="pres">
      <dgm:prSet presAssocID="{8DE06C5F-7C97-45D6-BB24-43E8AA07BAEF}" presName="Accent" presStyleLbl="bgShp" presStyleIdx="5" presStyleCnt="6"/>
      <dgm:spPr/>
    </dgm:pt>
    <dgm:pt modelId="{76C561E3-D9CA-4048-B0FB-A99424E8D98B}" type="pres">
      <dgm:prSet presAssocID="{8DE06C5F-7C97-45D6-BB24-43E8AA07BAEF}" presName="Child6" presStyleLbl="node1" presStyleIdx="5" presStyleCnt="6">
        <dgm:presLayoutVars>
          <dgm:chMax val="0"/>
          <dgm:chPref val="0"/>
          <dgm:bulletEnabled val="1"/>
        </dgm:presLayoutVars>
      </dgm:prSet>
      <dgm:spPr/>
      <dgm:t>
        <a:bodyPr/>
        <a:lstStyle/>
        <a:p>
          <a:endParaRPr kumimoji="1" lang="ja-JP" altLang="en-US"/>
        </a:p>
      </dgm:t>
    </dgm:pt>
  </dgm:ptLst>
  <dgm:cxnLst>
    <dgm:cxn modelId="{0420A4BD-5CDE-45AA-A72C-3F970FAFCF2D}" srcId="{2AFB204E-0043-4114-B01B-44CD05EAAC68}" destId="{61DAC7A9-3DB0-4D69-B2E3-EE7DF6B3887C}" srcOrd="2" destOrd="0" parTransId="{341A1BCB-2A0B-42BE-AD98-8F690A69A5BC}" sibTransId="{6254AEED-BDEB-4F24-BFC2-B9147F33E598}"/>
    <dgm:cxn modelId="{96D34266-AC78-4E83-A039-1B387C3C4A22}" srcId="{2AFB204E-0043-4114-B01B-44CD05EAAC68}" destId="{DB5517AA-7F09-4444-9B75-9E6828E42480}" srcOrd="1" destOrd="0" parTransId="{448FFCBA-C497-4236-B5BB-9D082276D8DD}" sibTransId="{877FF244-41E8-4AD4-8C90-02F7B3DB6EF9}"/>
    <dgm:cxn modelId="{11B94306-5F65-40EC-B859-DEEDA6584921}" type="presOf" srcId="{8DE06C5F-7C97-45D6-BB24-43E8AA07BAEF}" destId="{76C561E3-D9CA-4048-B0FB-A99424E8D98B}" srcOrd="0" destOrd="0" presId="urn:microsoft.com/office/officeart/2011/layout/HexagonRadial"/>
    <dgm:cxn modelId="{BD3F2E43-1F2E-45A4-B532-390DC17CB2E9}" type="presOf" srcId="{13156BBA-2EFE-4257-83FA-74607D8BF8DF}" destId="{9DBE270D-2EF2-46DE-905B-35A6E4955BD3}" srcOrd="0" destOrd="0" presId="urn:microsoft.com/office/officeart/2011/layout/HexagonRadial"/>
    <dgm:cxn modelId="{33849435-7200-45B9-B022-27F1671A2E85}" srcId="{FB73FDD8-4D43-4B87-B752-89F22FD7659A}" destId="{2AFB204E-0043-4114-B01B-44CD05EAAC68}" srcOrd="0" destOrd="0" parTransId="{75C8BACF-27A8-440E-9D18-9BC3B5046D73}" sibTransId="{8E5BCA2C-ABEF-4046-93BE-C70CE0B712D1}"/>
    <dgm:cxn modelId="{97DD1242-24A3-4CF4-BEDB-D8A24E9F266C}" srcId="{2AFB204E-0043-4114-B01B-44CD05EAAC68}" destId="{8DE06C5F-7C97-45D6-BB24-43E8AA07BAEF}" srcOrd="5" destOrd="0" parTransId="{AA4D2B90-CDC5-49C7-B411-ECF2133D39D1}" sibTransId="{994441DC-85BB-40C7-A768-2A76C18017AE}"/>
    <dgm:cxn modelId="{85CF6640-5538-434F-8A50-E97A54CE751F}" type="presOf" srcId="{DB5517AA-7F09-4444-9B75-9E6828E42480}" destId="{A518B276-3EFB-42D3-B438-4E41A4267BF4}" srcOrd="0" destOrd="0" presId="urn:microsoft.com/office/officeart/2011/layout/HexagonRadial"/>
    <dgm:cxn modelId="{C6395F0C-65EF-4517-8364-9136F3413C92}" type="presOf" srcId="{61DAC7A9-3DB0-4D69-B2E3-EE7DF6B3887C}" destId="{5E84635A-51C2-4DE1-80D9-A3A461216D5C}" srcOrd="0" destOrd="0" presId="urn:microsoft.com/office/officeart/2011/layout/HexagonRadial"/>
    <dgm:cxn modelId="{41DF6DA1-3EBA-45EA-A48B-3E746E5C4EDF}" srcId="{2AFB204E-0043-4114-B01B-44CD05EAAC68}" destId="{A7345BAC-E9B9-4F2B-8289-6F2D8EB2AFE2}" srcOrd="4" destOrd="0" parTransId="{75033FC9-2BD0-43BC-A17D-FC27BE4B2FAA}" sibTransId="{F2544BF8-9E24-40B6-BE69-4DE498EEAA5F}"/>
    <dgm:cxn modelId="{BD04E11F-DC85-4295-B39B-BA0A73132121}" type="presOf" srcId="{A7345BAC-E9B9-4F2B-8289-6F2D8EB2AFE2}" destId="{EFE8F8AC-DB47-4D60-8390-895C145E7DA6}" srcOrd="0" destOrd="0" presId="urn:microsoft.com/office/officeart/2011/layout/HexagonRadial"/>
    <dgm:cxn modelId="{E2A57827-E467-413B-B700-43AA70D90B42}" srcId="{2AFB204E-0043-4114-B01B-44CD05EAAC68}" destId="{13156BBA-2EFE-4257-83FA-74607D8BF8DF}" srcOrd="3" destOrd="0" parTransId="{60ACA617-BCC2-436E-B38C-70CC25195C69}" sibTransId="{E6297A8F-7FB5-4CC1-AE18-56E4456F0150}"/>
    <dgm:cxn modelId="{4851E8B9-D440-44F8-BCC2-AE56887E0346}" type="presOf" srcId="{540B83DB-697A-4DAD-804F-82E963288805}" destId="{C7B837AE-6353-4520-9FB6-292E521D37D7}" srcOrd="0" destOrd="0" presId="urn:microsoft.com/office/officeart/2011/layout/HexagonRadial"/>
    <dgm:cxn modelId="{252DC067-7EDC-45CC-B9C3-4345D70931F5}" type="presOf" srcId="{FB73FDD8-4D43-4B87-B752-89F22FD7659A}" destId="{1CCA636F-CFB5-4EC8-A4A3-65E2718D2D87}" srcOrd="0" destOrd="0" presId="urn:microsoft.com/office/officeart/2011/layout/HexagonRadial"/>
    <dgm:cxn modelId="{0C31BD64-399F-4924-8623-5887F90DA8C5}" srcId="{2AFB204E-0043-4114-B01B-44CD05EAAC68}" destId="{540B83DB-697A-4DAD-804F-82E963288805}" srcOrd="0" destOrd="0" parTransId="{B833B9AB-E90E-45A3-ADC9-74825559D586}" sibTransId="{0C325C11-0EA2-414D-948C-637ED94D3CC9}"/>
    <dgm:cxn modelId="{63037AA3-D0C5-4394-8A88-B556DE54D41B}" type="presOf" srcId="{2AFB204E-0043-4114-B01B-44CD05EAAC68}" destId="{1C0CD95F-EE1B-4CDF-AB68-34009DA90E98}" srcOrd="0" destOrd="0" presId="urn:microsoft.com/office/officeart/2011/layout/HexagonRadial"/>
    <dgm:cxn modelId="{F1484AAD-1F99-4850-83BA-420EA12C6882}" type="presParOf" srcId="{1CCA636F-CFB5-4EC8-A4A3-65E2718D2D87}" destId="{1C0CD95F-EE1B-4CDF-AB68-34009DA90E98}" srcOrd="0" destOrd="0" presId="urn:microsoft.com/office/officeart/2011/layout/HexagonRadial"/>
    <dgm:cxn modelId="{A30DBBF6-E38C-4968-86FB-1A5253E21CA9}" type="presParOf" srcId="{1CCA636F-CFB5-4EC8-A4A3-65E2718D2D87}" destId="{1CF7870C-C93E-475E-B2EC-623340D012BA}" srcOrd="1" destOrd="0" presId="urn:microsoft.com/office/officeart/2011/layout/HexagonRadial"/>
    <dgm:cxn modelId="{30AFC6CA-F3A8-44DF-8EB7-7C5FD4B263FB}" type="presParOf" srcId="{1CF7870C-C93E-475E-B2EC-623340D012BA}" destId="{21C57D21-30D4-4502-B2C9-90B987D977B8}" srcOrd="0" destOrd="0" presId="urn:microsoft.com/office/officeart/2011/layout/HexagonRadial"/>
    <dgm:cxn modelId="{807889A1-D0D9-4540-A2E7-1EDBCA242E64}" type="presParOf" srcId="{1CCA636F-CFB5-4EC8-A4A3-65E2718D2D87}" destId="{C7B837AE-6353-4520-9FB6-292E521D37D7}" srcOrd="2" destOrd="0" presId="urn:microsoft.com/office/officeart/2011/layout/HexagonRadial"/>
    <dgm:cxn modelId="{1DE3C3C9-C57A-4F47-8EE1-7057BC877684}" type="presParOf" srcId="{1CCA636F-CFB5-4EC8-A4A3-65E2718D2D87}" destId="{033F57D9-02C9-42C5-9707-E9607FA9F9AD}" srcOrd="3" destOrd="0" presId="urn:microsoft.com/office/officeart/2011/layout/HexagonRadial"/>
    <dgm:cxn modelId="{BCE7F6A7-CDB7-4DF2-91AF-EB0B9E54168D}" type="presParOf" srcId="{033F57D9-02C9-42C5-9707-E9607FA9F9AD}" destId="{62A1A23E-42F9-42B3-B7FC-816B5114A7DD}" srcOrd="0" destOrd="0" presId="urn:microsoft.com/office/officeart/2011/layout/HexagonRadial"/>
    <dgm:cxn modelId="{3C204C2A-23DD-43AF-A222-A452113F2D29}" type="presParOf" srcId="{1CCA636F-CFB5-4EC8-A4A3-65E2718D2D87}" destId="{A518B276-3EFB-42D3-B438-4E41A4267BF4}" srcOrd="4" destOrd="0" presId="urn:microsoft.com/office/officeart/2011/layout/HexagonRadial"/>
    <dgm:cxn modelId="{818C80FC-3224-428D-BA42-8546D72A3A89}" type="presParOf" srcId="{1CCA636F-CFB5-4EC8-A4A3-65E2718D2D87}" destId="{1BC50FA0-E797-491E-AC0C-6D5A2FB2EF96}" srcOrd="5" destOrd="0" presId="urn:microsoft.com/office/officeart/2011/layout/HexagonRadial"/>
    <dgm:cxn modelId="{4BA792FC-ED31-4C84-AA62-08BA6BEA8E72}" type="presParOf" srcId="{1BC50FA0-E797-491E-AC0C-6D5A2FB2EF96}" destId="{2D726D57-00D2-4040-A39B-D2620BD0D7AC}" srcOrd="0" destOrd="0" presId="urn:microsoft.com/office/officeart/2011/layout/HexagonRadial"/>
    <dgm:cxn modelId="{B3A96D29-C6FD-4459-AA8E-7EC912CC25F1}" type="presParOf" srcId="{1CCA636F-CFB5-4EC8-A4A3-65E2718D2D87}" destId="{5E84635A-51C2-4DE1-80D9-A3A461216D5C}" srcOrd="6" destOrd="0" presId="urn:microsoft.com/office/officeart/2011/layout/HexagonRadial"/>
    <dgm:cxn modelId="{FFD63233-2285-4A1F-9F9F-466FDE77BD00}" type="presParOf" srcId="{1CCA636F-CFB5-4EC8-A4A3-65E2718D2D87}" destId="{D9C93216-A789-483D-8DF4-757174805498}" srcOrd="7" destOrd="0" presId="urn:microsoft.com/office/officeart/2011/layout/HexagonRadial"/>
    <dgm:cxn modelId="{CEC8B39C-2FAE-49B1-8A6A-B3AC734E5088}" type="presParOf" srcId="{D9C93216-A789-483D-8DF4-757174805498}" destId="{38FFFC20-3029-4954-BADF-0FC00AB6AE9F}" srcOrd="0" destOrd="0" presId="urn:microsoft.com/office/officeart/2011/layout/HexagonRadial"/>
    <dgm:cxn modelId="{81DFE92B-91FF-474D-A4E8-C16EE5CD4FB9}" type="presParOf" srcId="{1CCA636F-CFB5-4EC8-A4A3-65E2718D2D87}" destId="{9DBE270D-2EF2-46DE-905B-35A6E4955BD3}" srcOrd="8" destOrd="0" presId="urn:microsoft.com/office/officeart/2011/layout/HexagonRadial"/>
    <dgm:cxn modelId="{72B704BC-EC9B-456E-AF97-E85608BD92B0}" type="presParOf" srcId="{1CCA636F-CFB5-4EC8-A4A3-65E2718D2D87}" destId="{8FAC7ED2-69D0-4F91-B39A-C9046C1DBF30}" srcOrd="9" destOrd="0" presId="urn:microsoft.com/office/officeart/2011/layout/HexagonRadial"/>
    <dgm:cxn modelId="{94C21AC3-42AB-4042-9F73-5ABD92BB5B6D}" type="presParOf" srcId="{8FAC7ED2-69D0-4F91-B39A-C9046C1DBF30}" destId="{ABABCACD-7636-4400-8CBC-D8174C98BB2C}" srcOrd="0" destOrd="0" presId="urn:microsoft.com/office/officeart/2011/layout/HexagonRadial"/>
    <dgm:cxn modelId="{5F81F936-EC5B-4AB0-A054-ABFCA8E44C56}" type="presParOf" srcId="{1CCA636F-CFB5-4EC8-A4A3-65E2718D2D87}" destId="{EFE8F8AC-DB47-4D60-8390-895C145E7DA6}" srcOrd="10" destOrd="0" presId="urn:microsoft.com/office/officeart/2011/layout/HexagonRadial"/>
    <dgm:cxn modelId="{8C9F4798-3E7E-478C-9134-EC969D304142}" type="presParOf" srcId="{1CCA636F-CFB5-4EC8-A4A3-65E2718D2D87}" destId="{A20D7DE3-A5E0-43D6-8A70-8EF60D2E8D35}" srcOrd="11" destOrd="0" presId="urn:microsoft.com/office/officeart/2011/layout/HexagonRadial"/>
    <dgm:cxn modelId="{D31BBE7B-6115-453C-A352-7567F3DC4E8D}" type="presParOf" srcId="{A20D7DE3-A5E0-43D6-8A70-8EF60D2E8D35}" destId="{4DF407F7-1AD2-4C1B-B6C8-0E84D32B4758}" srcOrd="0" destOrd="0" presId="urn:microsoft.com/office/officeart/2011/layout/HexagonRadial"/>
    <dgm:cxn modelId="{570B8EE4-A50A-4794-89E8-07AD31287C3D}" type="presParOf" srcId="{1CCA636F-CFB5-4EC8-A4A3-65E2718D2D87}" destId="{76C561E3-D9CA-4048-B0FB-A99424E8D98B}" srcOrd="12" destOrd="0" presId="urn:microsoft.com/office/officeart/2011/layout/HexagonRadial"/>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0CD95F-EE1B-4CDF-AB68-34009DA90E98}">
      <dsp:nvSpPr>
        <dsp:cNvPr id="0" name=""/>
        <dsp:cNvSpPr/>
      </dsp:nvSpPr>
      <dsp:spPr>
        <a:xfrm>
          <a:off x="802649" y="565388"/>
          <a:ext cx="718633" cy="621647"/>
        </a:xfrm>
        <a:prstGeom prst="hexagon">
          <a:avLst>
            <a:gd name="adj" fmla="val 28570"/>
            <a:gd name="vf" fmla="val 11547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t>栄養素</a:t>
          </a:r>
        </a:p>
      </dsp:txBody>
      <dsp:txXfrm>
        <a:off x="921737" y="668404"/>
        <a:ext cx="480457" cy="415615"/>
      </dsp:txXfrm>
    </dsp:sp>
    <dsp:sp modelId="{62A1A23E-42F9-42B3-B7FC-816B5114A7DD}">
      <dsp:nvSpPr>
        <dsp:cNvPr id="0" name=""/>
        <dsp:cNvSpPr/>
      </dsp:nvSpPr>
      <dsp:spPr>
        <a:xfrm>
          <a:off x="1252652" y="267972"/>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C7B837AE-6353-4520-9FB6-292E521D37D7}">
      <dsp:nvSpPr>
        <dsp:cNvPr id="0" name=""/>
        <dsp:cNvSpPr/>
      </dsp:nvSpPr>
      <dsp:spPr>
        <a:xfrm>
          <a:off x="868846" y="0"/>
          <a:ext cx="588915" cy="509480"/>
        </a:xfrm>
        <a:prstGeom prst="hexagon">
          <a:avLst>
            <a:gd name="adj" fmla="val 28570"/>
            <a:gd name="vf" fmla="val 11547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t>ミネ</a:t>
          </a:r>
          <a:endParaRPr kumimoji="1" lang="en-US" altLang="ja-JP" sz="800" kern="1200"/>
        </a:p>
        <a:p>
          <a:pPr lvl="0" algn="ctr" defTabSz="355600">
            <a:lnSpc>
              <a:spcPct val="90000"/>
            </a:lnSpc>
            <a:spcBef>
              <a:spcPct val="0"/>
            </a:spcBef>
            <a:spcAft>
              <a:spcPct val="35000"/>
            </a:spcAft>
          </a:pPr>
          <a:r>
            <a:rPr kumimoji="1" lang="ja-JP" altLang="en-US" sz="800" kern="1200"/>
            <a:t>ラル</a:t>
          </a:r>
        </a:p>
      </dsp:txBody>
      <dsp:txXfrm>
        <a:off x="966442" y="84432"/>
        <a:ext cx="393723" cy="340616"/>
      </dsp:txXfrm>
    </dsp:sp>
    <dsp:sp modelId="{2D726D57-00D2-4040-A39B-D2620BD0D7AC}">
      <dsp:nvSpPr>
        <dsp:cNvPr id="0" name=""/>
        <dsp:cNvSpPr/>
      </dsp:nvSpPr>
      <dsp:spPr>
        <a:xfrm>
          <a:off x="1569091" y="704720"/>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A518B276-3EFB-42D3-B438-4E41A4267BF4}">
      <dsp:nvSpPr>
        <dsp:cNvPr id="0" name=""/>
        <dsp:cNvSpPr/>
      </dsp:nvSpPr>
      <dsp:spPr>
        <a:xfrm>
          <a:off x="1408949" y="313364"/>
          <a:ext cx="588915" cy="509480"/>
        </a:xfrm>
        <a:prstGeom prst="hexagon">
          <a:avLst>
            <a:gd name="adj" fmla="val 28570"/>
            <a:gd name="vf" fmla="val 115470"/>
          </a:avLst>
        </a:prstGeom>
        <a:gradFill rotWithShape="0">
          <a:gsLst>
            <a:gs pos="0">
              <a:schemeClr val="accent3">
                <a:hueOff val="2250053"/>
                <a:satOff val="-3376"/>
                <a:lumOff val="-549"/>
                <a:alphaOff val="0"/>
                <a:shade val="51000"/>
                <a:satMod val="130000"/>
              </a:schemeClr>
            </a:gs>
            <a:gs pos="80000">
              <a:schemeClr val="accent3">
                <a:hueOff val="2250053"/>
                <a:satOff val="-3376"/>
                <a:lumOff val="-549"/>
                <a:alphaOff val="0"/>
                <a:shade val="93000"/>
                <a:satMod val="130000"/>
              </a:schemeClr>
            </a:gs>
            <a:gs pos="100000">
              <a:schemeClr val="accent3">
                <a:hueOff val="2250053"/>
                <a:satOff val="-3376"/>
                <a:lumOff val="-54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t>ビタ</a:t>
          </a:r>
          <a:endParaRPr kumimoji="1" lang="en-US" altLang="ja-JP" sz="800" kern="1200"/>
        </a:p>
        <a:p>
          <a:pPr lvl="0" algn="ctr" defTabSz="355600">
            <a:lnSpc>
              <a:spcPct val="90000"/>
            </a:lnSpc>
            <a:spcBef>
              <a:spcPct val="0"/>
            </a:spcBef>
            <a:spcAft>
              <a:spcPct val="35000"/>
            </a:spcAft>
          </a:pPr>
          <a:r>
            <a:rPr kumimoji="1" lang="ja-JP" altLang="en-US" sz="800" kern="1200"/>
            <a:t>ミン</a:t>
          </a:r>
        </a:p>
      </dsp:txBody>
      <dsp:txXfrm>
        <a:off x="1506545" y="397796"/>
        <a:ext cx="393723" cy="340616"/>
      </dsp:txXfrm>
    </dsp:sp>
    <dsp:sp modelId="{38FFFC20-3029-4954-BADF-0FC00AB6AE9F}">
      <dsp:nvSpPr>
        <dsp:cNvPr id="0" name=""/>
        <dsp:cNvSpPr/>
      </dsp:nvSpPr>
      <dsp:spPr>
        <a:xfrm>
          <a:off x="1349272" y="1197726"/>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5E84635A-51C2-4DE1-80D9-A3A461216D5C}">
      <dsp:nvSpPr>
        <dsp:cNvPr id="0" name=""/>
        <dsp:cNvSpPr/>
      </dsp:nvSpPr>
      <dsp:spPr>
        <a:xfrm>
          <a:off x="1408949" y="929403"/>
          <a:ext cx="588915" cy="509480"/>
        </a:xfrm>
        <a:prstGeom prst="hexagon">
          <a:avLst>
            <a:gd name="adj" fmla="val 28570"/>
            <a:gd name="vf" fmla="val 115470"/>
          </a:avLst>
        </a:prstGeom>
        <a:gradFill rotWithShape="0">
          <a:gsLst>
            <a:gs pos="0">
              <a:schemeClr val="accent3">
                <a:hueOff val="4500106"/>
                <a:satOff val="-6752"/>
                <a:lumOff val="-1098"/>
                <a:alphaOff val="0"/>
                <a:shade val="51000"/>
                <a:satMod val="130000"/>
              </a:schemeClr>
            </a:gs>
            <a:gs pos="80000">
              <a:schemeClr val="accent3">
                <a:hueOff val="4500106"/>
                <a:satOff val="-6752"/>
                <a:lumOff val="-1098"/>
                <a:alphaOff val="0"/>
                <a:shade val="93000"/>
                <a:satMod val="130000"/>
              </a:schemeClr>
            </a:gs>
            <a:gs pos="100000">
              <a:schemeClr val="accent3">
                <a:hueOff val="4500106"/>
                <a:satOff val="-6752"/>
                <a:lumOff val="-109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t>糖質</a:t>
          </a:r>
        </a:p>
      </dsp:txBody>
      <dsp:txXfrm>
        <a:off x="1506545" y="1013835"/>
        <a:ext cx="393723" cy="340616"/>
      </dsp:txXfrm>
    </dsp:sp>
    <dsp:sp modelId="{ABABCACD-7636-4400-8CBC-D8174C98BB2C}">
      <dsp:nvSpPr>
        <dsp:cNvPr id="0" name=""/>
        <dsp:cNvSpPr/>
      </dsp:nvSpPr>
      <dsp:spPr>
        <a:xfrm>
          <a:off x="803986" y="1248902"/>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9DBE270D-2EF2-46DE-905B-35A6E4955BD3}">
      <dsp:nvSpPr>
        <dsp:cNvPr id="0" name=""/>
        <dsp:cNvSpPr/>
      </dsp:nvSpPr>
      <dsp:spPr>
        <a:xfrm>
          <a:off x="868846" y="1243119"/>
          <a:ext cx="588915" cy="509480"/>
        </a:xfrm>
        <a:prstGeom prst="hexagon">
          <a:avLst>
            <a:gd name="adj" fmla="val 28570"/>
            <a:gd name="vf" fmla="val 115470"/>
          </a:avLst>
        </a:prstGeom>
        <a:gradFill rotWithShape="0">
          <a:gsLst>
            <a:gs pos="0">
              <a:schemeClr val="accent3">
                <a:hueOff val="6750158"/>
                <a:satOff val="-10128"/>
                <a:lumOff val="-1647"/>
                <a:alphaOff val="0"/>
                <a:shade val="51000"/>
                <a:satMod val="130000"/>
              </a:schemeClr>
            </a:gs>
            <a:gs pos="80000">
              <a:schemeClr val="accent3">
                <a:hueOff val="6750158"/>
                <a:satOff val="-10128"/>
                <a:lumOff val="-1647"/>
                <a:alphaOff val="0"/>
                <a:shade val="93000"/>
                <a:satMod val="130000"/>
              </a:schemeClr>
            </a:gs>
            <a:gs pos="100000">
              <a:schemeClr val="accent3">
                <a:hueOff val="6750158"/>
                <a:satOff val="-10128"/>
                <a:lumOff val="-1647"/>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t>タンパク質</a:t>
          </a:r>
        </a:p>
      </dsp:txBody>
      <dsp:txXfrm>
        <a:off x="966442" y="1327551"/>
        <a:ext cx="393723" cy="340616"/>
      </dsp:txXfrm>
    </dsp:sp>
    <dsp:sp modelId="{4DF407F7-1AD2-4C1B-B6C8-0E84D32B4758}">
      <dsp:nvSpPr>
        <dsp:cNvPr id="0" name=""/>
        <dsp:cNvSpPr/>
      </dsp:nvSpPr>
      <dsp:spPr>
        <a:xfrm>
          <a:off x="482365" y="812330"/>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EFE8F8AC-DB47-4D60-8390-895C145E7DA6}">
      <dsp:nvSpPr>
        <dsp:cNvPr id="0" name=""/>
        <dsp:cNvSpPr/>
      </dsp:nvSpPr>
      <dsp:spPr>
        <a:xfrm>
          <a:off x="326235" y="929754"/>
          <a:ext cx="588915" cy="509480"/>
        </a:xfrm>
        <a:prstGeom prst="hexagon">
          <a:avLst>
            <a:gd name="adj" fmla="val 28570"/>
            <a:gd name="vf" fmla="val 115470"/>
          </a:avLst>
        </a:prstGeom>
        <a:gradFill rotWithShape="0">
          <a:gsLst>
            <a:gs pos="0">
              <a:schemeClr val="accent3">
                <a:hueOff val="9000211"/>
                <a:satOff val="-13504"/>
                <a:lumOff val="-2196"/>
                <a:alphaOff val="0"/>
                <a:shade val="51000"/>
                <a:satMod val="130000"/>
              </a:schemeClr>
            </a:gs>
            <a:gs pos="80000">
              <a:schemeClr val="accent3">
                <a:hueOff val="9000211"/>
                <a:satOff val="-13504"/>
                <a:lumOff val="-2196"/>
                <a:alphaOff val="0"/>
                <a:shade val="93000"/>
                <a:satMod val="130000"/>
              </a:schemeClr>
            </a:gs>
            <a:gs pos="100000">
              <a:schemeClr val="accent3">
                <a:hueOff val="9000211"/>
                <a:satOff val="-13504"/>
                <a:lumOff val="-219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t>脂質</a:t>
          </a:r>
        </a:p>
      </dsp:txBody>
      <dsp:txXfrm>
        <a:off x="423831" y="1014186"/>
        <a:ext cx="393723" cy="340616"/>
      </dsp:txXfrm>
    </dsp:sp>
    <dsp:sp modelId="{76C561E3-D9CA-4048-B0FB-A99424E8D98B}">
      <dsp:nvSpPr>
        <dsp:cNvPr id="0" name=""/>
        <dsp:cNvSpPr/>
      </dsp:nvSpPr>
      <dsp:spPr>
        <a:xfrm>
          <a:off x="326235" y="312663"/>
          <a:ext cx="588915" cy="509480"/>
        </a:xfrm>
        <a:prstGeom prst="hexagon">
          <a:avLst>
            <a:gd name="adj" fmla="val 28570"/>
            <a:gd name="vf" fmla="val 115470"/>
          </a:avLst>
        </a:prstGeom>
        <a:gradFill rotWithShape="0">
          <a:gsLst>
            <a:gs pos="0">
              <a:schemeClr val="accent3">
                <a:hueOff val="11250264"/>
                <a:satOff val="-16880"/>
                <a:lumOff val="-2745"/>
                <a:alphaOff val="0"/>
                <a:shade val="51000"/>
                <a:satMod val="130000"/>
              </a:schemeClr>
            </a:gs>
            <a:gs pos="80000">
              <a:schemeClr val="accent3">
                <a:hueOff val="11250264"/>
                <a:satOff val="-16880"/>
                <a:lumOff val="-2745"/>
                <a:alphaOff val="0"/>
                <a:shade val="93000"/>
                <a:satMod val="130000"/>
              </a:schemeClr>
            </a:gs>
            <a:gs pos="100000">
              <a:schemeClr val="accent3">
                <a:hueOff val="11250264"/>
                <a:satOff val="-16880"/>
                <a:lumOff val="-274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t>食物</a:t>
          </a:r>
          <a:endParaRPr kumimoji="1" lang="en-US" altLang="ja-JP" sz="800" kern="1200"/>
        </a:p>
        <a:p>
          <a:pPr lvl="0" algn="ctr" defTabSz="355600">
            <a:lnSpc>
              <a:spcPct val="90000"/>
            </a:lnSpc>
            <a:spcBef>
              <a:spcPct val="0"/>
            </a:spcBef>
            <a:spcAft>
              <a:spcPct val="35000"/>
            </a:spcAft>
          </a:pPr>
          <a:r>
            <a:rPr kumimoji="1" lang="ja-JP" altLang="en-US" sz="800" kern="1200"/>
            <a:t>繊維</a:t>
          </a:r>
        </a:p>
      </dsp:txBody>
      <dsp:txXfrm>
        <a:off x="423831" y="397095"/>
        <a:ext cx="393723" cy="340616"/>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放射状に並んだ六角形"/>
  <dgm:desc val="中心の要素やテーマに関連した一連のプロセスを示す場合に使用します。最大で 6 つまでの第 2 レベルの図形を使用できます。テキストが少ない場合に適しています。使用されていないテキストは表示されませんが、レイアウトを切り替えると使用可能になります。"/>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2013-01-30T07:52:00Z</dcterms:created>
  <dcterms:modified xsi:type="dcterms:W3CDTF">2013-01-30T07:52:00Z</dcterms:modified>
</cp:coreProperties>
</file>