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513708" w:rsidRDefault="00C70F4F" w:rsidP="00A05D5A">
      <w:pPr>
        <w:spacing w:before="100" w:beforeAutospacing="1" w:after="100" w:afterAutospacing="1"/>
        <w:contextualSpacing/>
        <w:mirrorIndents/>
        <w:jc w:val="right"/>
        <w:rPr>
          <w:rFonts w:ascii="HG丸ｺﾞｼｯｸM-PRO" w:eastAsia="HG丸ｺﾞｼｯｸM-PRO" w:hAnsi="HG丸ｺﾞｼｯｸM-PRO"/>
          <w:b/>
          <w:sz w:val="32"/>
          <w:szCs w:val="32"/>
        </w:rPr>
      </w:pPr>
      <w:bookmarkStart w:id="0" w:name="_GoBack"/>
      <w:bookmarkEnd w:id="0"/>
      <w:r w:rsidRPr="00513708">
        <w:rPr>
          <w:rFonts w:ascii="HG丸ｺﾞｼｯｸM-PRO" w:eastAsia="HG丸ｺﾞｼｯｸM-PRO" w:hAnsi="HG丸ｺﾞｼｯｸM-PRO"/>
          <w:noProof/>
          <w:sz w:val="32"/>
          <w:szCs w:val="32"/>
        </w:rPr>
        <w:drawing>
          <wp:anchor distT="0" distB="0" distL="114300" distR="114300" simplePos="0" relativeHeight="251663360" behindDoc="1" locked="0" layoutInCell="1" allowOverlap="1" wp14:anchorId="31F7F2C6" wp14:editId="10296FB2">
            <wp:simplePos x="0" y="0"/>
            <wp:positionH relativeFrom="margin">
              <wp:align>left</wp:align>
            </wp:positionH>
            <wp:positionV relativeFrom="paragraph">
              <wp:posOffset>-7620</wp:posOffset>
            </wp:positionV>
            <wp:extent cx="6120130" cy="9175750"/>
            <wp:effectExtent l="0" t="0" r="0" b="63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406557[1].JPG"/>
                    <pic:cNvPicPr/>
                  </pic:nvPicPr>
                  <pic:blipFill>
                    <a:blip r:embed="rId7">
                      <a:extLst>
                        <a:ext uri="{28A0092B-C50C-407E-A947-70E740481C1C}">
                          <a14:useLocalDpi xmlns:a14="http://schemas.microsoft.com/office/drawing/2010/main" val="0"/>
                        </a:ext>
                      </a:extLst>
                    </a:blip>
                    <a:stretch>
                      <a:fillRect/>
                    </a:stretch>
                  </pic:blipFill>
                  <pic:spPr>
                    <a:xfrm>
                      <a:off x="0" y="0"/>
                      <a:ext cx="6120130" cy="9175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E4BEC" w:rsidRPr="00513708">
        <w:rPr>
          <w:rFonts w:ascii="HG丸ｺﾞｼｯｸM-PRO" w:eastAsia="HG丸ｺﾞｼｯｸM-PRO" w:hAnsi="HG丸ｺﾞｼｯｸM-PRO" w:hint="eastAsia"/>
          <w:b/>
          <w:sz w:val="32"/>
          <w:szCs w:val="32"/>
        </w:rPr>
        <w:t>むさしオーガニック振興会</w:t>
      </w:r>
      <w:r w:rsidR="00513708" w:rsidRPr="00513708">
        <w:rPr>
          <w:rFonts w:ascii="HG丸ｺﾞｼｯｸM-PRO" w:eastAsia="HG丸ｺﾞｼｯｸM-PRO" w:hAnsi="HG丸ｺﾞｼｯｸM-PRO" w:hint="eastAsia"/>
          <w:b/>
          <w:sz w:val="32"/>
          <w:szCs w:val="32"/>
        </w:rPr>
        <w:t>発行</w:t>
      </w:r>
    </w:p>
    <w:p w:rsidR="00513708" w:rsidRPr="00021F6D" w:rsidRDefault="00513708" w:rsidP="00513708">
      <w:pPr>
        <w:spacing w:before="100" w:beforeAutospacing="1" w:after="100" w:afterAutospacing="1"/>
        <w:ind w:right="136"/>
        <w:contextualSpacing/>
        <w:mirrorIndents/>
        <w:jc w:val="center"/>
        <w:rPr>
          <w:rFonts w:ascii="HGS創英角ﾎﾟｯﾌﾟ体" w:eastAsia="HGS創英角ﾎﾟｯﾌﾟ体" w:hAnsi="HGS創英角ﾎﾟｯﾌﾟ体"/>
          <w:b/>
          <w:color w:val="7030A0"/>
          <w:sz w:val="72"/>
          <w:szCs w:val="72"/>
        </w:rPr>
      </w:pPr>
    </w:p>
    <w:p w:rsidR="00513708" w:rsidRDefault="00513708" w:rsidP="00513708">
      <w:pPr>
        <w:spacing w:before="100" w:beforeAutospacing="1" w:after="100" w:afterAutospacing="1"/>
        <w:ind w:right="136"/>
        <w:contextualSpacing/>
        <w:mirrorIndents/>
        <w:jc w:val="center"/>
        <w:rPr>
          <w:rFonts w:ascii="HGS創英角ﾎﾟｯﾌﾟ体" w:eastAsia="HGS創英角ﾎﾟｯﾌﾟ体" w:hAnsi="HGS創英角ﾎﾟｯﾌﾟ体"/>
          <w:b/>
          <w:color w:val="7030A0"/>
          <w:sz w:val="72"/>
          <w:szCs w:val="72"/>
        </w:rPr>
      </w:pPr>
    </w:p>
    <w:p w:rsidR="00513708" w:rsidRPr="00513708" w:rsidRDefault="00513708" w:rsidP="00513708">
      <w:pPr>
        <w:spacing w:before="100" w:beforeAutospacing="1" w:after="100" w:afterAutospacing="1"/>
        <w:ind w:right="136"/>
        <w:contextualSpacing/>
        <w:mirrorIndents/>
        <w:jc w:val="center"/>
        <w:rPr>
          <w:rFonts w:ascii="HGS創英角ﾎﾟｯﾌﾟ体" w:eastAsia="HGS創英角ﾎﾟｯﾌﾟ体" w:hAnsi="HGS創英角ﾎﾟｯﾌﾟ体"/>
          <w:b/>
          <w:color w:val="7030A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513708">
        <w:rPr>
          <w:rFonts w:ascii="HGS創英角ﾎﾟｯﾌﾟ体" w:eastAsia="HGS創英角ﾎﾟｯﾌﾟ体" w:hAnsi="HGS創英角ﾎﾟｯﾌﾟ体" w:hint="eastAsia"/>
          <w:b/>
          <w:color w:val="7030A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有機農産物生産のすすめ</w:t>
      </w:r>
    </w:p>
    <w:p w:rsidR="00513708" w:rsidRPr="00513708" w:rsidRDefault="00513708" w:rsidP="00021F6D">
      <w:pPr>
        <w:spacing w:before="100" w:beforeAutospacing="1" w:after="100" w:afterAutospacing="1"/>
        <w:contextualSpacing/>
        <w:mirrorIndents/>
        <w:rPr>
          <w:rFonts w:asciiTheme="minorEastAsia" w:hAnsiTheme="minorEastAsia"/>
          <w:b/>
          <w:sz w:val="24"/>
          <w:szCs w:val="24"/>
        </w:rPr>
      </w:pPr>
    </w:p>
    <w:p w:rsidR="00EE4BEC" w:rsidRDefault="00EE4BEC" w:rsidP="00021F6D">
      <w:pPr>
        <w:spacing w:before="100" w:beforeAutospacing="1" w:after="100" w:afterAutospacing="1"/>
        <w:contextualSpacing/>
        <w:mirrorIndents/>
        <w:rPr>
          <w:rFonts w:asciiTheme="minorEastAsia" w:hAnsiTheme="minorEastAsia"/>
          <w:sz w:val="22"/>
        </w:rPr>
      </w:pPr>
    </w:p>
    <w:p w:rsidR="00513708" w:rsidRDefault="00513708" w:rsidP="00021F6D">
      <w:pPr>
        <w:spacing w:before="100" w:beforeAutospacing="1" w:after="100" w:afterAutospacing="1"/>
        <w:contextualSpacing/>
        <w:mirrorIndents/>
        <w:rPr>
          <w:rFonts w:asciiTheme="minorEastAsia" w:hAnsiTheme="minorEastAsia"/>
          <w:sz w:val="22"/>
        </w:rPr>
      </w:pPr>
    </w:p>
    <w:p w:rsidR="00513708" w:rsidRDefault="00513708" w:rsidP="00021F6D">
      <w:pPr>
        <w:spacing w:before="100" w:beforeAutospacing="1" w:after="100" w:afterAutospacing="1"/>
        <w:contextualSpacing/>
        <w:mirrorIndents/>
        <w:rPr>
          <w:rFonts w:asciiTheme="minorEastAsia" w:hAnsiTheme="minorEastAsia"/>
          <w:sz w:val="22"/>
        </w:rPr>
      </w:pPr>
    </w:p>
    <w:p w:rsidR="00513708" w:rsidRPr="006706DF" w:rsidRDefault="00513708" w:rsidP="00021F6D">
      <w:pPr>
        <w:spacing w:before="100" w:beforeAutospacing="1" w:after="100" w:afterAutospacing="1"/>
        <w:contextualSpacing/>
        <w:mirrorIndents/>
        <w:rPr>
          <w:rFonts w:asciiTheme="minorEastAsia" w:hAnsiTheme="minorEastAsia"/>
          <w:sz w:val="22"/>
        </w:rPr>
      </w:pPr>
    </w:p>
    <w:p w:rsidR="00EE4BEC" w:rsidRDefault="00EE4BEC" w:rsidP="00021F6D">
      <w:pPr>
        <w:spacing w:before="100" w:beforeAutospacing="1" w:after="100" w:afterAutospacing="1"/>
        <w:contextualSpacing/>
        <w:mirrorIndents/>
        <w:rPr>
          <w:rFonts w:asciiTheme="minorEastAsia" w:hAnsiTheme="minorEastAsia"/>
          <w:sz w:val="22"/>
        </w:rPr>
      </w:pPr>
    </w:p>
    <w:p w:rsidR="00182F39" w:rsidRDefault="00182F39" w:rsidP="00021F6D">
      <w:pPr>
        <w:widowControl/>
        <w:spacing w:before="100" w:beforeAutospacing="1" w:after="100" w:afterAutospacing="1" w:line="240" w:lineRule="exact"/>
        <w:contextualSpacing/>
        <w:mirrorIndents/>
        <w:rPr>
          <w:rFonts w:asciiTheme="minorEastAsia" w:hAnsiTheme="minorEastAsia"/>
          <w:sz w:val="22"/>
        </w:rPr>
      </w:pPr>
    </w:p>
    <w:p w:rsidR="00182F39" w:rsidRDefault="00182F39" w:rsidP="00021F6D">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021F6D" w:rsidRDefault="00021F6D" w:rsidP="00182F39">
      <w:pPr>
        <w:widowControl/>
        <w:spacing w:before="100" w:beforeAutospacing="1" w:after="100" w:afterAutospacing="1"/>
        <w:contextualSpacing/>
        <w:mirrorIndents/>
        <w:rPr>
          <w:rFonts w:asciiTheme="minorEastAsia" w:hAnsiTheme="minorEastAsia"/>
          <w:sz w:val="22"/>
        </w:rPr>
      </w:pPr>
    </w:p>
    <w:p w:rsidR="00021F6D" w:rsidRDefault="00021F6D" w:rsidP="00182F39">
      <w:pPr>
        <w:widowControl/>
        <w:spacing w:before="100" w:beforeAutospacing="1" w:after="100" w:afterAutospacing="1"/>
        <w:contextualSpacing/>
        <w:mirrorIndents/>
        <w:rPr>
          <w:rFonts w:asciiTheme="minorEastAsia" w:hAnsiTheme="minorEastAsia"/>
          <w:sz w:val="22"/>
        </w:rPr>
      </w:pPr>
    </w:p>
    <w:p w:rsidR="00021F6D" w:rsidRDefault="00021F6D" w:rsidP="00182F39">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513708" w:rsidRDefault="00513708" w:rsidP="00182F39">
      <w:pPr>
        <w:widowControl/>
        <w:spacing w:before="100" w:beforeAutospacing="1" w:after="100" w:afterAutospacing="1"/>
        <w:contextualSpacing/>
        <w:mirrorIndents/>
        <w:rPr>
          <w:rFonts w:asciiTheme="minorEastAsia" w:hAnsiTheme="minorEastAsia"/>
          <w:sz w:val="22"/>
        </w:rPr>
      </w:pPr>
    </w:p>
    <w:p w:rsidR="00EE4BEC" w:rsidRPr="00036975" w:rsidRDefault="00EE4BEC" w:rsidP="00036975">
      <w:pPr>
        <w:spacing w:before="100" w:beforeAutospacing="1" w:after="100" w:afterAutospacing="1"/>
        <w:contextualSpacing/>
        <w:mirrorIndents/>
        <w:jc w:val="center"/>
        <w:rPr>
          <w:rFonts w:ascii="HG創英角ﾎﾟｯﾌﾟ体" w:eastAsia="HG創英角ﾎﾟｯﾌﾟ体" w:hAnsi="HG創英角ﾎﾟｯﾌﾟ体"/>
          <w:color w:val="385623" w:themeColor="accent6"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036975">
        <w:rPr>
          <w:rFonts w:ascii="HG創英角ﾎﾟｯﾌﾟ体" w:eastAsia="HG創英角ﾎﾟｯﾌﾟ体" w:hAnsi="HG創英角ﾎﾟｯﾌﾟ体" w:hint="eastAsia"/>
          <w:color w:val="385623" w:themeColor="accent6"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有機農業に携わる前に</w:t>
      </w:r>
    </w:p>
    <w:p w:rsidR="00955796" w:rsidRPr="00036975" w:rsidRDefault="00EE4BEC" w:rsidP="00036975">
      <w:pPr>
        <w:spacing w:before="100" w:beforeAutospacing="1" w:after="100" w:afterAutospacing="1"/>
        <w:ind w:leftChars="196" w:left="472" w:rightChars="234" w:right="564"/>
        <w:contextualSpacing/>
        <w:mirrorIndents/>
        <w:rPr>
          <w:rFonts w:asciiTheme="minorEastAsia" w:hAnsiTheme="minorEastAsia"/>
          <w:b/>
          <w:sz w:val="24"/>
          <w:szCs w:val="24"/>
        </w:rPr>
      </w:pPr>
      <w:r w:rsidRPr="00036975">
        <w:rPr>
          <w:rFonts w:asciiTheme="minorEastAsia" w:hAnsiTheme="minorEastAsia" w:hint="eastAsia"/>
          <w:b/>
          <w:sz w:val="24"/>
          <w:szCs w:val="24"/>
        </w:rPr>
        <w:t>有機（organic）とは、「生体で生成された物質」という昔から言われている定義を引き継いでいる「生物由来」を意味する言葉です。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036975" w:rsidRDefault="00036975"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lastRenderedPageBreak/>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513708"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7030A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513708">
        <w:rPr>
          <w:rFonts w:ascii="HG創英角ﾎﾟｯﾌﾟ体" w:eastAsia="HG創英角ﾎﾟｯﾌﾟ体" w:hAnsi="HG創英角ﾎﾟｯﾌﾟ体" w:hint="eastAsia"/>
          <w:color w:val="7030A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182F39" w:rsidRPr="00182F39"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世界的に見ると農業における有機農業の割合は高くなってきており、有機農家は全体として増加の傾向にあります。有機農業のシェアは以下のように</w:t>
      </w:r>
      <w:r w:rsidR="00E01474" w:rsidRPr="00182F39">
        <w:rPr>
          <w:rFonts w:asciiTheme="minorEastAsia" w:hAnsiTheme="minorEastAsia" w:hint="eastAsia"/>
          <w:sz w:val="22"/>
        </w:rPr>
        <w:t>オーストリアがもっとも高いようです</w:t>
      </w:r>
      <w:r w:rsidR="00182F39">
        <w:rPr>
          <w:rFonts w:asciiTheme="minorEastAsia" w:hAnsiTheme="minorEastAsia" w:hint="eastAsia"/>
          <w:sz w:val="22"/>
        </w:rPr>
        <w:t>。</w:t>
      </w:r>
    </w:p>
    <w:p w:rsidR="003303CB" w:rsidRPr="00182F39" w:rsidRDefault="003303CB"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E01474" w:rsidRPr="00182F39" w:rsidRDefault="00E01474"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国名</w:t>
      </w:r>
      <w:r w:rsidRPr="006706DF">
        <w:rPr>
          <w:rFonts w:asciiTheme="minorEastAsia" w:hAnsiTheme="minorEastAsia"/>
          <w:sz w:val="22"/>
        </w:rPr>
        <w:tab/>
      </w:r>
      <w:r w:rsidRPr="006706DF">
        <w:rPr>
          <w:rFonts w:asciiTheme="minorEastAsia" w:hAnsiTheme="minorEastAsia" w:hint="eastAsia"/>
          <w:sz w:val="22"/>
        </w:rPr>
        <w:t>割合</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オーストリア</w:t>
      </w:r>
      <w:r w:rsidRPr="006706DF">
        <w:rPr>
          <w:rFonts w:asciiTheme="minorEastAsia" w:hAnsiTheme="minorEastAsia"/>
          <w:sz w:val="22"/>
        </w:rPr>
        <w:tab/>
      </w:r>
      <w:r w:rsidRPr="006706DF">
        <w:rPr>
          <w:rFonts w:asciiTheme="minorEastAsia" w:hAnsiTheme="minorEastAsia" w:hint="eastAsia"/>
          <w:sz w:val="22"/>
        </w:rPr>
        <w:t>10.3％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スイス</w:t>
      </w:r>
      <w:r w:rsidRPr="006706DF">
        <w:rPr>
          <w:rFonts w:asciiTheme="minorEastAsia" w:hAnsiTheme="minorEastAsia"/>
          <w:sz w:val="22"/>
        </w:rPr>
        <w:tab/>
      </w:r>
      <w:r w:rsidRPr="006706DF">
        <w:rPr>
          <w:rFonts w:asciiTheme="minorEastAsia" w:hAnsiTheme="minorEastAsia" w:hint="eastAsia"/>
          <w:sz w:val="22"/>
        </w:rPr>
        <w:t>6.4％</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フィンランド</w:t>
      </w:r>
      <w:r w:rsidRPr="006706DF">
        <w:rPr>
          <w:rFonts w:asciiTheme="minorEastAsia" w:hAnsiTheme="minorEastAsia"/>
          <w:sz w:val="22"/>
        </w:rPr>
        <w:tab/>
      </w:r>
      <w:r w:rsidRPr="006706DF">
        <w:rPr>
          <w:rFonts w:asciiTheme="minorEastAsia" w:hAnsiTheme="minorEastAsia" w:hint="eastAsia"/>
          <w:sz w:val="22"/>
        </w:rPr>
        <w:t>7.5％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スウェーデン</w:t>
      </w:r>
      <w:r w:rsidRPr="006706DF">
        <w:rPr>
          <w:rFonts w:asciiTheme="minorEastAsia" w:hAnsiTheme="minorEastAsia"/>
          <w:sz w:val="22"/>
        </w:rPr>
        <w:tab/>
      </w:r>
      <w:r w:rsidRPr="006706DF">
        <w:rPr>
          <w:rFonts w:asciiTheme="minorEastAsia" w:hAnsiTheme="minorEastAsia" w:hint="eastAsia"/>
          <w:sz w:val="22"/>
        </w:rPr>
        <w:t>8.15％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日本</w:t>
      </w:r>
      <w:r w:rsidRPr="006706DF">
        <w:rPr>
          <w:rFonts w:asciiTheme="minorEastAsia" w:hAnsiTheme="minorEastAsia"/>
          <w:sz w:val="22"/>
        </w:rPr>
        <w:tab/>
      </w:r>
      <w:r w:rsidRPr="006706DF">
        <w:rPr>
          <w:rFonts w:asciiTheme="minorEastAsia" w:hAnsiTheme="minorEastAsia" w:hint="eastAsia"/>
          <w:sz w:val="22"/>
        </w:rPr>
        <w:t>0.6％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米国</w:t>
      </w:r>
      <w:r w:rsidRPr="006706DF">
        <w:rPr>
          <w:rFonts w:asciiTheme="minorEastAsia" w:hAnsiTheme="minorEastAsia"/>
          <w:sz w:val="22"/>
        </w:rPr>
        <w:tab/>
      </w:r>
      <w:r w:rsidRPr="006706DF">
        <w:rPr>
          <w:rFonts w:asciiTheme="minorEastAsia" w:hAnsiTheme="minorEastAsia" w:hint="eastAsia"/>
          <w:sz w:val="22"/>
        </w:rPr>
        <w:t>0.26％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日本での有機生産物の総生産量と格付数量、その割合を下記に明記しておきます。</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種類</w:t>
      </w:r>
      <w:r w:rsidRPr="006706DF">
        <w:rPr>
          <w:rFonts w:asciiTheme="minorEastAsia" w:hAnsiTheme="minorEastAsia" w:cs="Arial"/>
          <w:sz w:val="22"/>
        </w:rPr>
        <w:tab/>
        <w:t>総生産量</w:t>
      </w:r>
      <w:r w:rsidRPr="006706DF">
        <w:rPr>
          <w:rFonts w:asciiTheme="minorEastAsia" w:hAnsiTheme="minorEastAsia" w:cs="Arial"/>
          <w:sz w:val="22"/>
        </w:rPr>
        <w:tab/>
        <w:t>格付数量</w:t>
      </w:r>
      <w:r w:rsidRPr="006706DF">
        <w:rPr>
          <w:rFonts w:asciiTheme="minorEastAsia" w:hAnsiTheme="minorEastAsia" w:cs="Arial"/>
          <w:sz w:val="22"/>
        </w:rPr>
        <w:tab/>
        <w:t>割合</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野菜</w:t>
      </w:r>
      <w:r w:rsidR="00526D2B" w:rsidRPr="006706DF">
        <w:rPr>
          <w:rFonts w:asciiTheme="minorEastAsia" w:hAnsiTheme="minorEastAsia" w:cs="Arial"/>
          <w:sz w:val="22"/>
        </w:rPr>
        <w:tab/>
      </w:r>
      <w:r w:rsidRPr="006706DF">
        <w:rPr>
          <w:rFonts w:asciiTheme="minorEastAsia" w:hAnsiTheme="minorEastAsia" w:cs="Arial"/>
          <w:sz w:val="22"/>
        </w:rPr>
        <w:t>15,995,000 t</w:t>
      </w:r>
      <w:r w:rsidR="00526D2B" w:rsidRPr="006706DF">
        <w:rPr>
          <w:rFonts w:asciiTheme="minorEastAsia" w:hAnsiTheme="minorEastAsia" w:cs="Arial"/>
          <w:sz w:val="22"/>
        </w:rPr>
        <w:tab/>
      </w:r>
      <w:r w:rsidRPr="006706DF">
        <w:rPr>
          <w:rFonts w:asciiTheme="minorEastAsia" w:hAnsiTheme="minorEastAsia" w:cs="Arial"/>
          <w:sz w:val="22"/>
        </w:rPr>
        <w:t>29,949 t</w:t>
      </w:r>
      <w:r w:rsidR="00526D2B" w:rsidRPr="006706DF">
        <w:rPr>
          <w:rFonts w:asciiTheme="minorEastAsia" w:hAnsiTheme="minorEastAsia" w:cs="Arial"/>
          <w:sz w:val="22"/>
        </w:rPr>
        <w:tab/>
      </w:r>
      <w:r w:rsidRPr="006706DF">
        <w:rPr>
          <w:rFonts w:asciiTheme="minorEastAsia" w:hAnsiTheme="minorEastAsia" w:cs="Arial"/>
          <w:sz w:val="22"/>
        </w:rPr>
        <w:t>0.19%</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lastRenderedPageBreak/>
        <w:t>果樹</w:t>
      </w:r>
      <w:r w:rsidR="00526D2B" w:rsidRPr="006706DF">
        <w:rPr>
          <w:rFonts w:asciiTheme="minorEastAsia" w:hAnsiTheme="minorEastAsia" w:cs="Arial"/>
          <w:sz w:val="22"/>
        </w:rPr>
        <w:tab/>
      </w:r>
      <w:r w:rsidRPr="006706DF">
        <w:rPr>
          <w:rFonts w:asciiTheme="minorEastAsia" w:hAnsiTheme="minorEastAsia" w:cs="Arial"/>
          <w:sz w:val="22"/>
        </w:rPr>
        <w:t>3,231,000 t</w:t>
      </w:r>
      <w:r w:rsidR="00526D2B" w:rsidRPr="006706DF">
        <w:rPr>
          <w:rFonts w:asciiTheme="minorEastAsia" w:hAnsiTheme="minorEastAsia" w:cs="Arial"/>
          <w:sz w:val="22"/>
        </w:rPr>
        <w:tab/>
      </w:r>
      <w:r w:rsidRPr="006706DF">
        <w:rPr>
          <w:rFonts w:asciiTheme="minorEastAsia" w:hAnsiTheme="minorEastAsia" w:cs="Arial"/>
          <w:sz w:val="22"/>
        </w:rPr>
        <w:t>1,766 t</w:t>
      </w:r>
      <w:r w:rsidR="00526D2B" w:rsidRPr="006706DF">
        <w:rPr>
          <w:rFonts w:asciiTheme="minorEastAsia" w:hAnsiTheme="minorEastAsia" w:cs="Arial"/>
          <w:sz w:val="22"/>
        </w:rPr>
        <w:tab/>
      </w:r>
      <w:r w:rsidRPr="006706DF">
        <w:rPr>
          <w:rFonts w:asciiTheme="minorEastAsia" w:hAnsiTheme="minorEastAsia" w:cs="Arial"/>
          <w:sz w:val="22"/>
        </w:rPr>
        <w:t>0.05%</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米</w:t>
      </w:r>
      <w:r w:rsidR="00526D2B" w:rsidRPr="006706DF">
        <w:rPr>
          <w:rFonts w:asciiTheme="minorEastAsia" w:hAnsiTheme="minorEastAsia" w:cs="Arial"/>
          <w:sz w:val="22"/>
        </w:rPr>
        <w:tab/>
      </w:r>
      <w:r w:rsidRPr="006706DF">
        <w:rPr>
          <w:rFonts w:asciiTheme="minorEastAsia" w:hAnsiTheme="minorEastAsia" w:cs="Arial"/>
          <w:sz w:val="22"/>
        </w:rPr>
        <w:t>8,556,000 t</w:t>
      </w:r>
      <w:r w:rsidR="00526D2B" w:rsidRPr="006706DF">
        <w:rPr>
          <w:rFonts w:asciiTheme="minorEastAsia" w:hAnsiTheme="minorEastAsia" w:cs="Arial"/>
          <w:sz w:val="22"/>
        </w:rPr>
        <w:tab/>
      </w:r>
      <w:r w:rsidRPr="006706DF">
        <w:rPr>
          <w:rFonts w:asciiTheme="minorEastAsia" w:hAnsiTheme="minorEastAsia" w:cs="Arial"/>
          <w:sz w:val="22"/>
        </w:rPr>
        <w:t>10,811 t</w:t>
      </w:r>
      <w:r w:rsidR="00526D2B" w:rsidRPr="006706DF">
        <w:rPr>
          <w:rFonts w:asciiTheme="minorEastAsia" w:hAnsiTheme="minorEastAsia" w:cs="Arial"/>
          <w:sz w:val="22"/>
        </w:rPr>
        <w:tab/>
      </w:r>
      <w:r w:rsidRPr="006706DF">
        <w:rPr>
          <w:rFonts w:asciiTheme="minorEastAsia" w:hAnsiTheme="minorEastAsia" w:cs="Arial"/>
          <w:sz w:val="22"/>
        </w:rPr>
        <w:t>0.13%</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麦</w:t>
      </w:r>
      <w:r w:rsidR="00526D2B" w:rsidRPr="006706DF">
        <w:rPr>
          <w:rFonts w:asciiTheme="minorEastAsia" w:hAnsiTheme="minorEastAsia" w:cs="Arial"/>
          <w:sz w:val="22"/>
        </w:rPr>
        <w:tab/>
      </w:r>
      <w:r w:rsidRPr="006706DF">
        <w:rPr>
          <w:rFonts w:asciiTheme="minorEastAsia" w:hAnsiTheme="minorEastAsia" w:cs="Arial"/>
          <w:sz w:val="22"/>
        </w:rPr>
        <w:t>1,011,000 t</w:t>
      </w:r>
      <w:r w:rsidR="00526D2B" w:rsidRPr="006706DF">
        <w:rPr>
          <w:rFonts w:asciiTheme="minorEastAsia" w:hAnsiTheme="minorEastAsia" w:cs="Arial"/>
          <w:sz w:val="22"/>
        </w:rPr>
        <w:tab/>
      </w:r>
      <w:r w:rsidRPr="006706DF">
        <w:rPr>
          <w:rFonts w:asciiTheme="minorEastAsia" w:hAnsiTheme="minorEastAsia" w:cs="Arial"/>
          <w:sz w:val="22"/>
        </w:rPr>
        <w:t>558 t</w:t>
      </w:r>
      <w:r w:rsidR="00526D2B" w:rsidRPr="006706DF">
        <w:rPr>
          <w:rFonts w:asciiTheme="minorEastAsia" w:hAnsiTheme="minorEastAsia" w:cs="Arial"/>
          <w:sz w:val="22"/>
        </w:rPr>
        <w:tab/>
      </w:r>
      <w:r w:rsidRPr="006706DF">
        <w:rPr>
          <w:rFonts w:asciiTheme="minorEastAsia" w:hAnsiTheme="minorEastAsia" w:cs="Arial"/>
          <w:sz w:val="22"/>
        </w:rPr>
        <w:t>0.06%</w:t>
      </w:r>
    </w:p>
    <w:p w:rsidR="005352F9"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大豆</w:t>
      </w:r>
      <w:r w:rsidR="00526D2B" w:rsidRPr="006706DF">
        <w:rPr>
          <w:rFonts w:asciiTheme="minorEastAsia" w:hAnsiTheme="minorEastAsia" w:cs="Arial"/>
          <w:sz w:val="22"/>
        </w:rPr>
        <w:tab/>
      </w:r>
      <w:r w:rsidRPr="006706DF">
        <w:rPr>
          <w:rFonts w:asciiTheme="minorEastAsia" w:hAnsiTheme="minorEastAsia" w:cs="Arial"/>
          <w:sz w:val="22"/>
        </w:rPr>
        <w:t>229,000 t</w:t>
      </w:r>
      <w:r w:rsidR="00526D2B" w:rsidRPr="006706DF">
        <w:rPr>
          <w:rFonts w:asciiTheme="minorEastAsia" w:hAnsiTheme="minorEastAsia" w:cs="Arial"/>
          <w:sz w:val="22"/>
        </w:rPr>
        <w:tab/>
      </w:r>
      <w:r w:rsidRPr="006706DF">
        <w:rPr>
          <w:rFonts w:asciiTheme="minorEastAsia" w:hAnsiTheme="minorEastAsia" w:cs="Arial"/>
          <w:sz w:val="22"/>
        </w:rPr>
        <w:t>974 t</w:t>
      </w:r>
      <w:r w:rsidR="00526D2B" w:rsidRPr="006706DF">
        <w:rPr>
          <w:rFonts w:asciiTheme="minorEastAsia" w:hAnsiTheme="minorEastAsia" w:cs="Arial"/>
          <w:sz w:val="22"/>
        </w:rPr>
        <w:tab/>
      </w:r>
      <w:r w:rsidRPr="006706DF">
        <w:rPr>
          <w:rFonts w:asciiTheme="minorEastAsia" w:hAnsiTheme="minorEastAsia" w:cs="Arial"/>
          <w:sz w:val="22"/>
        </w:rPr>
        <w:t>0.43%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EE4BEC" w:rsidRDefault="00526D2B" w:rsidP="006706D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p>
    <w:p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有機JASマークを知っていますか？</w:t>
      </w:r>
    </w:p>
    <w:p w:rsidR="005352F9" w:rsidRPr="006706DF" w:rsidRDefault="00A05D5A"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0288" behindDoc="0" locked="0" layoutInCell="1" allowOverlap="1" wp14:anchorId="16C09DFD" wp14:editId="7679B18C">
            <wp:simplePos x="0" y="0"/>
            <wp:positionH relativeFrom="margin">
              <wp:posOffset>3648075</wp:posOffset>
            </wp:positionH>
            <wp:positionV relativeFrom="paragraph">
              <wp:posOffset>535940</wp:posOffset>
            </wp:positionV>
            <wp:extent cx="2505075" cy="12636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8">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EE4BEC" w:rsidRPr="006706DF">
        <w:rPr>
          <w:rFonts w:asciiTheme="minorEastAsia" w:hAnsiTheme="minorEastAsia"/>
          <w:sz w:val="22"/>
        </w:rPr>
        <w:t>「有機JASマーク」</w:t>
      </w:r>
      <w:r w:rsidR="005352F9" w:rsidRPr="006706DF">
        <w:rPr>
          <w:rFonts w:asciiTheme="minorEastAsia" w:hAnsiTheme="minorEastAsia" w:hint="eastAsia"/>
          <w:sz w:val="22"/>
        </w:rPr>
        <w:t>は、</w:t>
      </w:r>
      <w:r w:rsidR="00EE4BEC"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00EE4BEC"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00EE4BEC"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00EE4BEC"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9D5AB1"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の使用は認められていますので、厳密には有機野菜といっても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さらに、きちんと有機栽培をしていても、周辺の多・畑で農薬、化学肥料を使用指定</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867FB1" w:rsidRDefault="00867FB1" w:rsidP="00032C82">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8B5510" w:rsidRDefault="00B10657" w:rsidP="00032C82">
      <w:pPr>
        <w:spacing w:beforeLines="50" w:before="202"/>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D4814" w:rsidRPr="00336267" w:rsidRDefault="000D4814" w:rsidP="001546CB">
      <w:pPr>
        <w:spacing w:before="100" w:beforeAutospacing="1" w:after="100" w:afterAutospacing="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0D97145" wp14:editId="40DB3D15">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D4814" w:rsidRPr="00336267" w:rsidRDefault="000D4814" w:rsidP="00336267">
      <w:pPr>
        <w:widowControl/>
        <w:spacing w:before="100" w:beforeAutospacing="1" w:after="100" w:afterAutospacing="1"/>
        <w:contextualSpacing/>
        <w:mirrorIndents/>
        <w:rPr>
          <w:rFonts w:asciiTheme="minorEastAsia" w:hAnsiTheme="minorEastAsia" w:cs="ＭＳ Ｐゴシック"/>
          <w:kern w:val="0"/>
          <w:sz w:val="22"/>
        </w:rPr>
      </w:pPr>
      <w:r w:rsidRPr="00336267">
        <w:rPr>
          <w:rFonts w:asciiTheme="minorEastAsia" w:hAnsiTheme="minorEastAsia" w:cs="ＭＳ Ｐゴシック"/>
          <w:noProof/>
          <w:kern w:val="0"/>
          <w:sz w:val="22"/>
        </w:rPr>
        <w:drawing>
          <wp:inline distT="0" distB="0" distL="0" distR="0" wp14:anchorId="35C32060" wp14:editId="19BDE33C">
            <wp:extent cx="3143250" cy="2219325"/>
            <wp:effectExtent l="0" t="0" r="0" b="9525"/>
            <wp:docPr id="2" name="図 2" descr="有機肥料　有機栄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有機肥料　有機栄養"/>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0" cy="2219325"/>
                    </a:xfrm>
                    <a:prstGeom prst="rect">
                      <a:avLst/>
                    </a:prstGeom>
                    <a:noFill/>
                    <a:ln>
                      <a:noFill/>
                    </a:ln>
                  </pic:spPr>
                </pic:pic>
              </a:graphicData>
            </a:graphic>
          </wp:inline>
        </w:drawing>
      </w:r>
    </w:p>
    <w:p w:rsidR="00040A93"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植物の一番大きな働きは</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光合成</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炭酸同化作用</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られたブドウ糖を根から 吸収されたアンモニアなどに結合させて、アミノ酸</w:t>
      </w:r>
      <w:r w:rsidRPr="00336267">
        <w:rPr>
          <w:rFonts w:asciiTheme="minorEastAsia" w:hAnsiTheme="minorEastAsia" w:cs="ＭＳ Ｐゴシック" w:hint="eastAsia"/>
          <w:kern w:val="0"/>
          <w:sz w:val="22"/>
        </w:rPr>
        <w:t>から</w:t>
      </w:r>
      <w:r w:rsidRPr="000D4814">
        <w:rPr>
          <w:rFonts w:asciiTheme="minorEastAsia" w:hAnsiTheme="minorEastAsia" w:cs="ＭＳ Ｐゴシック"/>
          <w:kern w:val="0"/>
          <w:sz w:val="22"/>
        </w:rPr>
        <w:t>タンパク質を</w:t>
      </w:r>
      <w:r w:rsidRPr="00336267">
        <w:rPr>
          <w:rFonts w:asciiTheme="minorEastAsia" w:hAnsiTheme="minorEastAsia" w:cs="ＭＳ Ｐゴシック" w:hint="eastAsia"/>
          <w:kern w:val="0"/>
          <w:sz w:val="22"/>
        </w:rPr>
        <w:t>つくっていくこと</w:t>
      </w:r>
      <w:r w:rsidRPr="00336267">
        <w:rPr>
          <w:rFonts w:asciiTheme="minorEastAsia" w:hAnsiTheme="minorEastAsia" w:cs="ＭＳ Ｐゴシック"/>
          <w:kern w:val="0"/>
          <w:sz w:val="22"/>
        </w:rPr>
        <w:t>です</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植物のこの</w:t>
      </w:r>
      <w:r w:rsidR="00040A93">
        <w:rPr>
          <w:rFonts w:asciiTheme="minorEastAsia" w:hAnsiTheme="minorEastAsia" w:cs="ＭＳ Ｐゴシック" w:hint="eastAsia"/>
          <w:kern w:val="0"/>
          <w:sz w:val="22"/>
        </w:rPr>
        <w:t>はたらき</w:t>
      </w:r>
      <w:r w:rsidRPr="000D4814">
        <w:rPr>
          <w:rFonts w:asciiTheme="minorEastAsia" w:hAnsiTheme="minorEastAsia" w:cs="ＭＳ Ｐゴシック"/>
          <w:kern w:val="0"/>
          <w:sz w:val="22"/>
        </w:rPr>
        <w:t>のおかげで、動物はそのタンパク質を食べて生きていける</w:t>
      </w:r>
      <w:r w:rsidRPr="00336267">
        <w:rPr>
          <w:rFonts w:asciiTheme="minorEastAsia" w:hAnsiTheme="minorEastAsia" w:cs="ＭＳ Ｐゴシック" w:hint="eastAsia"/>
          <w:kern w:val="0"/>
          <w:sz w:val="22"/>
        </w:rPr>
        <w:t>のですが、</w:t>
      </w:r>
      <w:r w:rsidRPr="000D4814">
        <w:rPr>
          <w:rFonts w:asciiTheme="minorEastAsia" w:hAnsiTheme="minorEastAsia" w:cs="ＭＳ Ｐゴシック"/>
          <w:kern w:val="0"/>
          <w:sz w:val="22"/>
        </w:rPr>
        <w:t>発酵系の微生物の</w:t>
      </w:r>
      <w:r w:rsidR="00040A93">
        <w:rPr>
          <w:rFonts w:asciiTheme="minorEastAsia" w:hAnsiTheme="minorEastAsia" w:cs="ＭＳ Ｐゴシック" w:hint="eastAsia"/>
          <w:kern w:val="0"/>
          <w:sz w:val="22"/>
        </w:rPr>
        <w:t>かかわり</w:t>
      </w:r>
      <w:r w:rsidRPr="000D4814">
        <w:rPr>
          <w:rFonts w:asciiTheme="minorEastAsia" w:hAnsiTheme="minorEastAsia" w:cs="ＭＳ Ｐゴシック"/>
          <w:kern w:val="0"/>
          <w:sz w:val="22"/>
        </w:rPr>
        <w:t>で有機質肥料が発酵すればアミノ酸が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低分子のアミノ酸は根から吸収されて、光合成で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られたブドウ糖と結合され合理的にタンパク質が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ます。</w:t>
      </w:r>
    </w:p>
    <w:p w:rsidR="000D4814" w:rsidRPr="00336267"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アンモニアなどの化学肥料の場合と比べればブドウ糖</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つでタンパク質</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収穫物</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ができ、ブドウ糖が</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余ります。この余ったブドウ糖がおいしさ</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甘み</w:t>
      </w:r>
      <w:r w:rsidR="00040A93">
        <w:rPr>
          <w:rFonts w:asciiTheme="minorEastAsia" w:hAnsiTheme="minorEastAsia" w:cs="ＭＳ Ｐゴシック"/>
          <w:kern w:val="0"/>
          <w:sz w:val="22"/>
        </w:rPr>
        <w:t>）</w:t>
      </w:r>
      <w:r w:rsidRPr="00336267">
        <w:rPr>
          <w:rFonts w:asciiTheme="minorEastAsia" w:hAnsiTheme="minorEastAsia" w:cs="ＭＳ Ｐゴシック"/>
          <w:kern w:val="0"/>
          <w:sz w:val="22"/>
        </w:rPr>
        <w:t>であったり、貯蔵養分となる</w:t>
      </w:r>
      <w:r w:rsidRPr="00336267">
        <w:rPr>
          <w:rFonts w:asciiTheme="minorEastAsia" w:hAnsiTheme="minorEastAsia" w:cs="ＭＳ Ｐゴシック" w:hint="eastAsia"/>
          <w:kern w:val="0"/>
          <w:sz w:val="22"/>
        </w:rPr>
        <w:t>ので、</w:t>
      </w:r>
      <w:r w:rsidRPr="000D4814">
        <w:rPr>
          <w:rFonts w:asciiTheme="minorEastAsia" w:hAnsiTheme="minorEastAsia" w:cs="ＭＳ Ｐゴシック"/>
          <w:kern w:val="0"/>
          <w:sz w:val="22"/>
        </w:rPr>
        <w:t>できるだけたくさんアミノ酸で吸収させて、ブドウ糖を蓄えてい</w:t>
      </w:r>
      <w:r w:rsidRPr="000D4814">
        <w:rPr>
          <w:rFonts w:asciiTheme="minorEastAsia" w:hAnsiTheme="minorEastAsia" w:cs="ＭＳ Ｐゴシック"/>
          <w:kern w:val="0"/>
          <w:sz w:val="22"/>
        </w:rPr>
        <w:lastRenderedPageBreak/>
        <w:t>くことが安全でおいしい農作物を収穫する第一歩です。</w:t>
      </w:r>
    </w:p>
    <w:p w:rsidR="00336267" w:rsidRPr="00336267" w:rsidRDefault="00336267" w:rsidP="00336267">
      <w:pPr>
        <w:spacing w:before="100" w:beforeAutospacing="1" w:after="100" w:afterAutospacing="1"/>
        <w:contextualSpacing/>
        <w:mirrorIndents/>
        <w:rPr>
          <w:rFonts w:asciiTheme="minorEastAsia" w:hAnsiTheme="minorEastAsia" w:cs="ＭＳ Ｐゴシック"/>
          <w:kern w:val="0"/>
          <w:sz w:val="22"/>
        </w:rPr>
      </w:pPr>
    </w:p>
    <w:p w:rsidR="000D4814" w:rsidRPr="00336267" w:rsidRDefault="00336267" w:rsidP="00336267">
      <w:pPr>
        <w:spacing w:before="100" w:beforeAutospacing="1" w:after="100" w:afterAutospacing="1"/>
        <w:contextualSpacing/>
        <w:mirrorIndents/>
        <w:rPr>
          <w:rFonts w:asciiTheme="majorEastAsia" w:eastAsiaTheme="majorEastAsia" w:hAnsiTheme="majorEastAsia"/>
          <w:b/>
          <w:color w:val="002060"/>
          <w:sz w:val="28"/>
          <w:szCs w:val="28"/>
        </w:rPr>
      </w:pPr>
      <w:r w:rsidRPr="00336267">
        <w:rPr>
          <w:rFonts w:asciiTheme="majorEastAsia" w:eastAsiaTheme="majorEastAsia" w:hAnsiTheme="majorEastAsia" w:hint="eastAsia"/>
          <w:b/>
          <w:color w:val="002060"/>
          <w:sz w:val="28"/>
          <w:szCs w:val="28"/>
          <w14:textFill>
            <w14:solidFill>
              <w14:srgbClr w14:val="002060">
                <w14:lumMod w14:val="75000"/>
              </w14:srgbClr>
            </w14:solidFill>
          </w14:textFill>
        </w:rPr>
        <w:t>・病害虫対策</w:t>
      </w:r>
    </w:p>
    <w:p w:rsidR="006706DF" w:rsidRPr="00336267" w:rsidRDefault="00182F39"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336267">
        <w:rPr>
          <w:rFonts w:asciiTheme="minorEastAsia" w:hAnsiTheme="minorEastAsia" w:cs="ＭＳ Ｐゴシック"/>
          <w:noProof/>
          <w:kern w:val="0"/>
          <w:sz w:val="22"/>
        </w:rPr>
        <w:drawing>
          <wp:anchor distT="0" distB="0" distL="114300" distR="114300" simplePos="0" relativeHeight="251662336" behindDoc="0" locked="0" layoutInCell="1" allowOverlap="1" wp14:anchorId="602A0E28" wp14:editId="486E0287">
            <wp:simplePos x="0" y="0"/>
            <wp:positionH relativeFrom="page">
              <wp:align>right</wp:align>
            </wp:positionH>
            <wp:positionV relativeFrom="paragraph">
              <wp:posOffset>493395</wp:posOffset>
            </wp:positionV>
            <wp:extent cx="4914900" cy="2390775"/>
            <wp:effectExtent l="0" t="0" r="0" b="9525"/>
            <wp:wrapSquare wrapText="bothSides"/>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006706DF" w:rsidRPr="006706DF">
        <w:rPr>
          <w:rFonts w:asciiTheme="minorEastAsia" w:hAnsiTheme="minorEastAsia" w:cs="ＭＳ Ｐゴシック"/>
          <w:kern w:val="0"/>
          <w:sz w:val="22"/>
        </w:rPr>
        <w:t>病害虫発生は</w:t>
      </w:r>
      <w:r w:rsidR="00A05D5A" w:rsidRPr="00336267">
        <w:rPr>
          <w:rFonts w:asciiTheme="minorEastAsia" w:hAnsiTheme="minorEastAsia" w:cs="ＭＳ Ｐゴシック" w:hint="eastAsia"/>
          <w:kern w:val="0"/>
          <w:sz w:val="22"/>
        </w:rPr>
        <w:t>、</w:t>
      </w:r>
      <w:r w:rsidR="006706DF" w:rsidRPr="006706DF">
        <w:rPr>
          <w:rFonts w:asciiTheme="minorEastAsia" w:hAnsiTheme="minorEastAsia" w:cs="ＭＳ Ｐゴシック"/>
          <w:kern w:val="0"/>
          <w:sz w:val="22"/>
        </w:rPr>
        <w:t>「病害虫が発生しやすい農作物」と「病害虫が発生しやすい環境」と「病害虫の存在」の3つの条件が</w:t>
      </w:r>
      <w:r w:rsidR="00A05D5A" w:rsidRPr="00336267">
        <w:rPr>
          <w:rFonts w:asciiTheme="minorEastAsia" w:hAnsiTheme="minorEastAsia" w:cs="ＭＳ Ｐゴシック" w:hint="eastAsia"/>
          <w:kern w:val="0"/>
          <w:sz w:val="22"/>
        </w:rPr>
        <w:t>揃った</w:t>
      </w:r>
      <w:r w:rsidR="006706DF" w:rsidRPr="00336267">
        <w:rPr>
          <w:rFonts w:asciiTheme="minorEastAsia" w:hAnsiTheme="minorEastAsia" w:cs="ＭＳ Ｐゴシック" w:hint="eastAsia"/>
          <w:kern w:val="0"/>
          <w:sz w:val="22"/>
        </w:rPr>
        <w:t>ときに</w:t>
      </w:r>
      <w:r w:rsidR="006706DF" w:rsidRPr="006706DF">
        <w:rPr>
          <w:rFonts w:asciiTheme="minorEastAsia" w:hAnsiTheme="minorEastAsia" w:cs="ＭＳ Ｐゴシック"/>
          <w:kern w:val="0"/>
          <w:sz w:val="22"/>
        </w:rPr>
        <w:t>発生</w:t>
      </w:r>
      <w:r w:rsidR="00A05D5A" w:rsidRPr="00336267">
        <w:rPr>
          <w:rFonts w:asciiTheme="minorEastAsia" w:hAnsiTheme="minorEastAsia" w:cs="ＭＳ Ｐゴシック" w:hint="eastAsia"/>
          <w:kern w:val="0"/>
          <w:sz w:val="22"/>
        </w:rPr>
        <w:t>するという実験結果があります。</w:t>
      </w:r>
    </w:p>
    <w:p w:rsidR="006706DF" w:rsidRPr="00336267" w:rsidRDefault="00A05D5A" w:rsidP="00336267">
      <w:pPr>
        <w:widowControl/>
        <w:spacing w:before="100" w:beforeAutospacing="1" w:after="100" w:afterAutospacing="1"/>
        <w:contextualSpacing/>
        <w:mirrorIndents/>
        <w:rPr>
          <w:rFonts w:asciiTheme="minorEastAsia" w:hAnsiTheme="minorEastAsia" w:cs="ＭＳ Ｐゴシック"/>
          <w:kern w:val="0"/>
          <w:sz w:val="22"/>
        </w:rPr>
      </w:pPr>
      <w:r w:rsidRPr="00336267">
        <w:rPr>
          <w:rFonts w:asciiTheme="minorEastAsia" w:hAnsiTheme="minorEastAsia" w:cs="ＭＳ Ｐゴシック"/>
          <w:noProof/>
          <w:kern w:val="0"/>
          <w:sz w:val="22"/>
        </w:rPr>
        <mc:AlternateContent>
          <mc:Choice Requires="wps">
            <w:drawing>
              <wp:anchor distT="0" distB="0" distL="114300" distR="114300" simplePos="0" relativeHeight="251659264" behindDoc="0" locked="0" layoutInCell="1" allowOverlap="1" wp14:anchorId="252A1950" wp14:editId="5B19E8E7">
                <wp:simplePos x="0" y="0"/>
                <wp:positionH relativeFrom="column">
                  <wp:posOffset>3375660</wp:posOffset>
                </wp:positionH>
                <wp:positionV relativeFrom="paragraph">
                  <wp:posOffset>755015</wp:posOffset>
                </wp:positionV>
                <wp:extent cx="1828800" cy="552450"/>
                <wp:effectExtent l="857250" t="0" r="19050" b="95250"/>
                <wp:wrapNone/>
                <wp:docPr id="8" name="線吹き出し 2 (枠付き) 8"/>
                <wp:cNvGraphicFramePr/>
                <a:graphic xmlns:a="http://schemas.openxmlformats.org/drawingml/2006/main">
                  <a:graphicData uri="http://schemas.microsoft.com/office/word/2010/wordprocessingShape">
                    <wps:wsp>
                      <wps:cNvSpPr/>
                      <wps:spPr>
                        <a:xfrm>
                          <a:off x="0" y="0"/>
                          <a:ext cx="1828800" cy="552450"/>
                        </a:xfrm>
                        <a:prstGeom prst="borderCallout2">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A05D5A" w:rsidRPr="00A05D5A" w:rsidRDefault="00A05D5A" w:rsidP="00A05D5A">
                            <w:pPr>
                              <w:jc w:val="center"/>
                              <w:rPr>
                                <w:rFonts w:asciiTheme="majorEastAsia" w:eastAsiaTheme="majorEastAsia" w:hAnsiTheme="majorEastAsia"/>
                                <w:sz w:val="28"/>
                                <w:szCs w:val="28"/>
                              </w:rPr>
                            </w:pPr>
                            <w:r w:rsidRPr="00A05D5A">
                              <w:rPr>
                                <w:rFonts w:asciiTheme="majorEastAsia" w:eastAsiaTheme="majorEastAsia" w:hAnsiTheme="majorEastAsia" w:hint="eastAsia"/>
                                <w:sz w:val="28"/>
                                <w:szCs w:val="28"/>
                              </w:rPr>
                              <w:t>病害虫の発生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2A195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8" o:spid="_x0000_s1026" type="#_x0000_t48" style="position:absolute;left:0;text-align:left;margin-left:265.8pt;margin-top:59.45pt;width:2in;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" fillcolor="#ed7d31 [3205]" strokecolor="#823b0b [1605]" strokeweight="1pt">
                <v:textbox>
                  <w:txbxContent>
                    <w:p w:rsidR="00A05D5A" w:rsidRPr="00A05D5A" w:rsidRDefault="00A05D5A" w:rsidP="00A05D5A">
                      <w:pPr>
                        <w:jc w:val="center"/>
                        <w:rPr>
                          <w:rFonts w:asciiTheme="majorEastAsia" w:eastAsiaTheme="majorEastAsia" w:hAnsiTheme="majorEastAsia"/>
                          <w:sz w:val="28"/>
                          <w:szCs w:val="28"/>
                        </w:rPr>
                      </w:pPr>
                      <w:r w:rsidRPr="00A05D5A">
                        <w:rPr>
                          <w:rFonts w:asciiTheme="majorEastAsia" w:eastAsiaTheme="majorEastAsia" w:hAnsiTheme="majorEastAsia" w:hint="eastAsia"/>
                          <w:sz w:val="28"/>
                          <w:szCs w:val="28"/>
                        </w:rPr>
                        <w:t>病害虫の発生</w:t>
                      </w:r>
                    </w:p>
                  </w:txbxContent>
                </v:textbox>
                <o:callout v:ext="edit" minusy="t"/>
              </v:shape>
            </w:pict>
          </mc:Fallback>
        </mc:AlternateContent>
      </w:r>
      <w:r w:rsidR="006706DF" w:rsidRPr="00336267">
        <w:rPr>
          <w:rFonts w:asciiTheme="minorEastAsia" w:hAnsiTheme="minorEastAsia" w:cs="ＭＳ Ｐゴシック"/>
          <w:noProof/>
          <w:kern w:val="0"/>
          <w:sz w:val="22"/>
        </w:rPr>
        <w:drawing>
          <wp:inline distT="0" distB="0" distL="0" distR="0" wp14:anchorId="0C08D3C4" wp14:editId="49B0C49E">
            <wp:extent cx="9525" cy="9525"/>
            <wp:effectExtent l="0" t="0" r="0" b="0"/>
            <wp:docPr id="6" name="図 6" descr="有機栽培・環境管理　病害虫を少なくする土づく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有機栽培・環境管理　病害虫を少なくする土づくり"/>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706DF" w:rsidRPr="00336267" w:rsidRDefault="006706DF" w:rsidP="00336267">
      <w:pPr>
        <w:widowControl/>
        <w:spacing w:before="100" w:beforeAutospacing="1" w:after="100" w:afterAutospacing="1"/>
        <w:contextualSpacing/>
        <w:mirrorIndents/>
        <w:rPr>
          <w:rFonts w:asciiTheme="minorEastAsia" w:hAnsiTheme="minorEastAsia" w:cs="ＭＳ Ｐゴシック"/>
          <w:kern w:val="0"/>
          <w:sz w:val="22"/>
        </w:rPr>
      </w:pPr>
    </w:p>
    <w:p w:rsidR="006706DF" w:rsidRPr="00336267"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「発生しやすい農作物」とは軟弱で窒素過多、未消化窒素の多い農作物は病害虫の危険にさらされます。遺伝子組換え飼料での畜糞堆肥や腐敗分解する遺伝子組換肥料や化学肥料などの施用は窒素過多を</w:t>
      </w:r>
      <w:r w:rsidR="00A05D5A" w:rsidRPr="00336267">
        <w:rPr>
          <w:rFonts w:asciiTheme="minorEastAsia" w:hAnsiTheme="minorEastAsia" w:cs="ＭＳ Ｐゴシック" w:hint="eastAsia"/>
          <w:kern w:val="0"/>
          <w:sz w:val="22"/>
        </w:rPr>
        <w:t>つく</w:t>
      </w:r>
      <w:r w:rsidRPr="006706DF">
        <w:rPr>
          <w:rFonts w:asciiTheme="minorEastAsia" w:hAnsiTheme="minorEastAsia" w:cs="ＭＳ Ｐゴシック"/>
          <w:kern w:val="0"/>
          <w:sz w:val="22"/>
        </w:rPr>
        <w:t>りだし、病害虫発生の原因となります。これらを改め</w:t>
      </w:r>
      <w:r w:rsidR="00A05D5A" w:rsidRPr="00336267">
        <w:rPr>
          <w:rFonts w:asciiTheme="minorEastAsia" w:hAnsiTheme="minorEastAsia" w:cs="ＭＳ Ｐゴシック" w:hint="eastAsia"/>
          <w:kern w:val="0"/>
          <w:sz w:val="22"/>
        </w:rPr>
        <w:t>、</w:t>
      </w:r>
      <w:r w:rsidRPr="006706DF">
        <w:rPr>
          <w:rFonts w:asciiTheme="minorEastAsia" w:hAnsiTheme="minorEastAsia" w:cs="ＭＳ Ｐゴシック"/>
          <w:kern w:val="0"/>
          <w:sz w:val="22"/>
        </w:rPr>
        <w:t>発酵有機肥料によるアミノ酸の吸収やバランスのとれた各種ミネラルの吸収未消化窒素の</w:t>
      </w:r>
      <w:r w:rsidR="00A05D5A" w:rsidRPr="00336267">
        <w:rPr>
          <w:rFonts w:asciiTheme="minorEastAsia" w:hAnsiTheme="minorEastAsia" w:cs="ＭＳ Ｐゴシック" w:hint="eastAsia"/>
          <w:kern w:val="0"/>
          <w:sz w:val="22"/>
        </w:rPr>
        <w:t>な</w:t>
      </w:r>
      <w:r w:rsidRPr="006706DF">
        <w:rPr>
          <w:rFonts w:asciiTheme="minorEastAsia" w:hAnsiTheme="minorEastAsia" w:cs="ＭＳ Ｐゴシック"/>
          <w:kern w:val="0"/>
          <w:sz w:val="22"/>
        </w:rPr>
        <w:t>い健全で丈夫な生育を促せば、病害虫の被害は確実に少なくなります。また、栽培環境を</w:t>
      </w:r>
      <w:r w:rsidRPr="00336267">
        <w:rPr>
          <w:rFonts w:asciiTheme="minorEastAsia" w:hAnsiTheme="minorEastAsia" w:cs="ＭＳ Ｐゴシック" w:hint="eastAsia"/>
          <w:kern w:val="0"/>
          <w:sz w:val="22"/>
        </w:rPr>
        <w:t>よ</w:t>
      </w:r>
      <w:r w:rsidRPr="006706DF">
        <w:rPr>
          <w:rFonts w:asciiTheme="minorEastAsia" w:hAnsiTheme="minorEastAsia" w:cs="ＭＳ Ｐゴシック"/>
          <w:kern w:val="0"/>
          <w:sz w:val="22"/>
        </w:rPr>
        <w:t>くしていくことも重要です。</w:t>
      </w:r>
    </w:p>
    <w:p w:rsidR="006706DF"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風通し</w:t>
      </w:r>
      <w:r w:rsidR="00A05D5A" w:rsidRPr="00336267">
        <w:rPr>
          <w:rFonts w:asciiTheme="minorEastAsia" w:hAnsiTheme="minorEastAsia" w:cs="ＭＳ Ｐゴシック" w:hint="eastAsia"/>
          <w:kern w:val="0"/>
          <w:sz w:val="22"/>
        </w:rPr>
        <w:t>や</w:t>
      </w:r>
      <w:r w:rsidRPr="006706DF">
        <w:rPr>
          <w:rFonts w:asciiTheme="minorEastAsia" w:hAnsiTheme="minorEastAsia" w:cs="ＭＳ Ｐゴシック"/>
          <w:kern w:val="0"/>
          <w:sz w:val="22"/>
        </w:rPr>
        <w:t>排水を</w:t>
      </w:r>
      <w:r w:rsidRPr="00336267">
        <w:rPr>
          <w:rFonts w:asciiTheme="minorEastAsia" w:hAnsiTheme="minorEastAsia" w:cs="ＭＳ Ｐゴシック" w:hint="eastAsia"/>
          <w:kern w:val="0"/>
          <w:sz w:val="22"/>
        </w:rPr>
        <w:t>よ</w:t>
      </w:r>
      <w:r w:rsidR="00A05D5A" w:rsidRPr="00336267">
        <w:rPr>
          <w:rFonts w:asciiTheme="minorEastAsia" w:hAnsiTheme="minorEastAsia" w:cs="ＭＳ Ｐゴシック"/>
          <w:kern w:val="0"/>
          <w:sz w:val="22"/>
        </w:rPr>
        <w:t>く</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、高畝に</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、雨よけ</w:t>
      </w:r>
      <w:r w:rsidR="00A05D5A" w:rsidRPr="00336267">
        <w:rPr>
          <w:rFonts w:asciiTheme="minorEastAsia" w:hAnsiTheme="minorEastAsia" w:cs="ＭＳ Ｐゴシック" w:hint="eastAsia"/>
          <w:kern w:val="0"/>
          <w:sz w:val="22"/>
        </w:rPr>
        <w:t>をする</w:t>
      </w:r>
      <w:r w:rsidRPr="006706DF">
        <w:rPr>
          <w:rFonts w:asciiTheme="minorEastAsia" w:hAnsiTheme="minorEastAsia" w:cs="ＭＳ Ｐゴシック"/>
          <w:kern w:val="0"/>
          <w:sz w:val="22"/>
        </w:rPr>
        <w:t>、温度や湿度、イオンバランス、適地適作</w:t>
      </w:r>
      <w:r w:rsidR="00040A93">
        <w:rPr>
          <w:rFonts w:asciiTheme="minorEastAsia" w:hAnsiTheme="minorEastAsia" w:cs="ＭＳ Ｐゴシック" w:hint="eastAsia"/>
          <w:kern w:val="0"/>
          <w:sz w:val="22"/>
        </w:rPr>
        <w:t>…</w:t>
      </w:r>
      <w:r w:rsidR="00A05D5A" w:rsidRPr="00336267">
        <w:rPr>
          <w:rFonts w:asciiTheme="minorEastAsia" w:hAnsiTheme="minorEastAsia" w:cs="ＭＳ Ｐゴシック" w:hint="eastAsia"/>
          <w:kern w:val="0"/>
          <w:sz w:val="22"/>
        </w:rPr>
        <w:t>などさまざまな対策に取り組むことが肝要です。</w:t>
      </w:r>
      <w:r w:rsidRPr="006706DF">
        <w:rPr>
          <w:rFonts w:asciiTheme="minorEastAsia" w:hAnsiTheme="minorEastAsia" w:cs="ＭＳ Ｐゴシック"/>
          <w:kern w:val="0"/>
          <w:sz w:val="22"/>
        </w:rPr>
        <w:t>温暖化の影響で気候変動が激しく、対応が難し</w:t>
      </w:r>
      <w:r w:rsidRPr="00336267">
        <w:rPr>
          <w:rFonts w:asciiTheme="minorEastAsia" w:hAnsiTheme="minorEastAsia" w:cs="ＭＳ Ｐゴシック" w:hint="eastAsia"/>
          <w:kern w:val="0"/>
          <w:sz w:val="22"/>
        </w:rPr>
        <w:t>く</w:t>
      </w:r>
      <w:r w:rsidRPr="006706DF">
        <w:rPr>
          <w:rFonts w:asciiTheme="minorEastAsia" w:hAnsiTheme="minorEastAsia" w:cs="ＭＳ Ｐゴシック"/>
          <w:kern w:val="0"/>
          <w:sz w:val="22"/>
        </w:rPr>
        <w:t>なりつつありますが、栽培作物にあった環境を</w:t>
      </w:r>
      <w:r w:rsidR="00A05D5A" w:rsidRPr="00336267">
        <w:rPr>
          <w:rFonts w:asciiTheme="minorEastAsia" w:hAnsiTheme="minorEastAsia" w:cs="ＭＳ Ｐゴシック" w:hint="eastAsia"/>
          <w:kern w:val="0"/>
          <w:sz w:val="22"/>
        </w:rPr>
        <w:t>つくりだす</w:t>
      </w:r>
      <w:r w:rsidRPr="006706DF">
        <w:rPr>
          <w:rFonts w:asciiTheme="minorEastAsia" w:hAnsiTheme="minorEastAsia" w:cs="ＭＳ Ｐゴシック"/>
          <w:kern w:val="0"/>
          <w:sz w:val="22"/>
        </w:rPr>
        <w:t>ことがこれからの最重要課題です。</w:t>
      </w:r>
    </w:p>
    <w:p w:rsidR="006706DF" w:rsidRPr="000A157E" w:rsidRDefault="006706DF" w:rsidP="00816718">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0A157E">
        <w:rPr>
          <w:rFonts w:asciiTheme="minorEastAsia" w:hAnsiTheme="minorEastAsia" w:cs="ＭＳ Ｐゴシック"/>
          <w:kern w:val="0"/>
          <w:sz w:val="22"/>
        </w:rPr>
        <w:t>最新技術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波動技術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である「ア</w:t>
      </w:r>
      <w:r w:rsidR="00816718">
        <w:rPr>
          <w:rFonts w:asciiTheme="minorEastAsia" w:hAnsiTheme="minorEastAsia" w:cs="ＭＳ Ｐゴシック" w:hint="eastAsia"/>
          <w:kern w:val="0"/>
          <w:sz w:val="22"/>
        </w:rPr>
        <w:t>ー</w:t>
      </w:r>
      <w:r w:rsidRPr="000A157E">
        <w:rPr>
          <w:rFonts w:asciiTheme="minorEastAsia" w:hAnsiTheme="minorEastAsia" w:cs="ＭＳ Ｐゴシック"/>
          <w:kern w:val="0"/>
          <w:sz w:val="22"/>
        </w:rPr>
        <w:t>トテン農法」に期待が寄せられています。また、「太陽熱消毒」を行い</w:t>
      </w:r>
      <w:r w:rsidRPr="000A157E">
        <w:rPr>
          <w:rFonts w:asciiTheme="minorEastAsia" w:hAnsiTheme="minorEastAsia" w:cs="ＭＳ Ｐゴシック" w:hint="eastAsia"/>
          <w:kern w:val="0"/>
          <w:sz w:val="22"/>
        </w:rPr>
        <w:t>、</w:t>
      </w:r>
      <w:r w:rsidRPr="000A157E">
        <w:rPr>
          <w:rFonts w:asciiTheme="minorEastAsia" w:hAnsiTheme="minorEastAsia" w:cs="ＭＳ Ｐゴシック"/>
          <w:kern w:val="0"/>
          <w:sz w:val="22"/>
        </w:rPr>
        <w:t>病害虫を減らしたり、リセット堆肥と併用してその効果を高めたり、環境管理型堆肥で土づくりを行い、病害虫の発生しにくい健全な土壌をつくり上げること</w:t>
      </w:r>
      <w:r w:rsidR="00A05D5A" w:rsidRPr="000A157E">
        <w:rPr>
          <w:rFonts w:asciiTheme="minorEastAsia" w:hAnsiTheme="minorEastAsia" w:cs="ＭＳ Ｐゴシック" w:hint="eastAsia"/>
          <w:kern w:val="0"/>
          <w:sz w:val="22"/>
        </w:rPr>
        <w:t>も</w:t>
      </w:r>
      <w:r w:rsidRPr="000A157E">
        <w:rPr>
          <w:rFonts w:asciiTheme="minorEastAsia" w:hAnsiTheme="minorEastAsia" w:cs="ＭＳ Ｐゴシック"/>
          <w:kern w:val="0"/>
          <w:sz w:val="22"/>
        </w:rPr>
        <w:t>大切です。</w:t>
      </w:r>
    </w:p>
    <w:p w:rsidR="000C36D0" w:rsidRDefault="000C36D0" w:rsidP="000C36D0">
      <w:pPr>
        <w:widowControl/>
        <w:spacing w:before="100" w:beforeAutospacing="1" w:after="100" w:afterAutospacing="1"/>
        <w:contextualSpacing/>
        <w:mirrorIndents/>
        <w:rPr>
          <w:rFonts w:asciiTheme="minorEastAsia" w:hAnsiTheme="minorEastAsia" w:cs="ＭＳ Ｐゴシック"/>
          <w:kern w:val="0"/>
          <w:sz w:val="22"/>
        </w:rPr>
      </w:pPr>
    </w:p>
    <w:p w:rsidR="000A157E"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p>
    <w:p w:rsidR="000A157E" w:rsidRDefault="000A157E" w:rsidP="000A157E">
      <w:pPr>
        <w:widowControl/>
        <w:spacing w:line="270" w:lineRule="atLeast"/>
        <w:ind w:firstLineChars="100" w:firstLine="259"/>
        <w:jc w:val="left"/>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hint="eastAsia"/>
          <w:color w:val="000000"/>
          <w:spacing w:val="24"/>
          <w:kern w:val="0"/>
          <w:sz w:val="18"/>
          <w:szCs w:val="18"/>
        </w:rPr>
        <w:t>最後に、参考資料として「資源循環型農業」について紹介します。</w:t>
      </w:r>
    </w:p>
    <w:p w:rsidR="000A157E"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p>
    <w:p w:rsidR="000A157E" w:rsidRPr="000C36D0"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hint="eastAsia"/>
          <w:color w:val="000000"/>
          <w:spacing w:val="24"/>
          <w:kern w:val="0"/>
          <w:sz w:val="18"/>
          <w:szCs w:val="18"/>
        </w:rPr>
        <w:t>●</w:t>
      </w:r>
      <w:r w:rsidRPr="000C36D0">
        <w:rPr>
          <w:rFonts w:ascii="ＭＳ Ｐゴシック" w:eastAsia="ＭＳ Ｐゴシック" w:hAnsi="ＭＳ Ｐゴシック" w:cs="ＭＳ Ｐゴシック"/>
          <w:color w:val="000000"/>
          <w:spacing w:val="24"/>
          <w:kern w:val="0"/>
          <w:sz w:val="18"/>
          <w:szCs w:val="18"/>
        </w:rPr>
        <w:t>資源循環型農業</w:t>
      </w:r>
      <w:r>
        <w:rPr>
          <w:rFonts w:ascii="ＭＳ Ｐゴシック" w:eastAsia="ＭＳ Ｐゴシック" w:hAnsi="ＭＳ Ｐゴシック" w:cs="ＭＳ Ｐゴシック" w:hint="eastAsia"/>
          <w:color w:val="000000"/>
          <w:spacing w:val="24"/>
          <w:kern w:val="0"/>
          <w:sz w:val="18"/>
          <w:szCs w:val="18"/>
        </w:rPr>
        <w:t>とは</w:t>
      </w:r>
    </w:p>
    <w:p w:rsidR="000A157E" w:rsidRDefault="000A157E" w:rsidP="000A157E">
      <w:pPr>
        <w:widowControl/>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sidRPr="000C36D0">
        <w:rPr>
          <w:rFonts w:ascii="ＭＳ Ｐゴシック" w:eastAsia="ＭＳ Ｐゴシック" w:hAnsi="ＭＳ Ｐゴシック" w:cs="ＭＳ Ｐゴシック"/>
          <w:color w:val="000000"/>
          <w:spacing w:val="24"/>
          <w:kern w:val="0"/>
          <w:sz w:val="18"/>
          <w:szCs w:val="18"/>
        </w:rPr>
        <w:t xml:space="preserve">　産業廃棄物の中でも食物残渣については、法的に他県への移動が認められるようになり、小売店の生ゴミなどを地方で堆肥化するなどの運動が始まっています。これら大幅な廃棄物循環は都市ゴミの減量化への一歩と評価されています。</w:t>
      </w:r>
      <w:r w:rsidRPr="000C36D0">
        <w:rPr>
          <w:rFonts w:ascii="ＭＳ Ｐゴシック" w:eastAsia="ＭＳ Ｐゴシック" w:hAnsi="ＭＳ Ｐゴシック" w:cs="ＭＳ Ｐゴシック"/>
          <w:color w:val="000000"/>
          <w:spacing w:val="24"/>
          <w:kern w:val="0"/>
          <w:sz w:val="18"/>
          <w:szCs w:val="18"/>
        </w:rPr>
        <w:br/>
        <w:t xml:space="preserve">　ただし、堆肥化の中で微生物学的に、また、化学的にも適正な処理を行えるかどうかが疑問で</w:t>
      </w:r>
      <w:r w:rsidRPr="000C36D0">
        <w:rPr>
          <w:rFonts w:ascii="ＭＳ Ｐゴシック" w:eastAsia="ＭＳ Ｐゴシック" w:hAnsi="ＭＳ Ｐゴシック" w:cs="ＭＳ Ｐゴシック"/>
          <w:color w:val="000000"/>
          <w:spacing w:val="24"/>
          <w:kern w:val="0"/>
          <w:sz w:val="18"/>
          <w:szCs w:val="18"/>
        </w:rPr>
        <w:lastRenderedPageBreak/>
        <w:t>あるとともに、都市ゴミが地方の一部に集中し、そこから発生する過剰な窒素による水質汚染の可能性を危ぶむ声もあります。例えば、分別されない食物残渣中に病原性大腸菌などが含まれ、これを地方の牛糞堆肥と混ぜて発酵させた場合、これを利用した野菜を生で食べてしまう危険性もあります。一方、伝統的な日本の食品の残渣で、豆腐の粕などは、焼却するのに大量な化石燃料が必要となってしまいますが、かわりにこれを適切に発酵させ農業生産へ利用すれば、原料本来の安全性の確保がなされている上、組成が明確で水分を予測可能なため便利な資源にもなりえます。ということで今後の社会的資源循環には、工学的な手法と計画によるアプローチとともに、都市と生産地双方向のコミュニケーションが可能な、地域農業生産に対するシステム的なプログラムが重要になるでしょう。</w:t>
      </w:r>
    </w:p>
    <w:p w:rsidR="000A157E" w:rsidRDefault="000A157E" w:rsidP="000A157E">
      <w:pPr>
        <w:widowControl/>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noProof/>
          <w:color w:val="000000"/>
          <w:spacing w:val="24"/>
          <w:kern w:val="0"/>
          <w:sz w:val="18"/>
          <w:szCs w:val="18"/>
        </w:rPr>
        <w:drawing>
          <wp:inline distT="0" distB="0" distL="0" distR="0">
            <wp:extent cx="5486400" cy="3200400"/>
            <wp:effectExtent l="0" t="0" r="0" b="19050"/>
            <wp:docPr id="15" name="図表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0A157E" w:rsidRPr="000C36D0" w:rsidRDefault="000A157E" w:rsidP="000A157E">
      <w:pPr>
        <w:widowControl/>
        <w:spacing w:before="100" w:beforeAutospacing="1" w:after="100" w:afterAutospacing="1"/>
        <w:contextualSpacing/>
        <w:mirrorIndents/>
        <w:rPr>
          <w:rFonts w:asciiTheme="minorEastAsia" w:hAnsiTheme="minorEastAsia" w:cs="ＭＳ Ｐゴシック"/>
          <w:kern w:val="0"/>
          <w:sz w:val="22"/>
        </w:rPr>
      </w:pPr>
    </w:p>
    <w:sectPr w:rsidR="000A157E" w:rsidRPr="000C36D0" w:rsidSect="00242D70">
      <w:headerReference w:type="even" r:id="rId21"/>
      <w:headerReference w:type="default" r:id="rId22"/>
      <w:footerReference w:type="even" r:id="rId23"/>
      <w:footerReference w:type="default" r:id="rId24"/>
      <w:headerReference w:type="first" r:id="rId25"/>
      <w:footerReference w:type="first" r:id="rId26"/>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9FB" w:rsidRDefault="00D459FB" w:rsidP="00816718">
      <w:r>
        <w:separator/>
      </w:r>
    </w:p>
  </w:endnote>
  <w:endnote w:type="continuationSeparator" w:id="0">
    <w:p w:rsidR="00D459FB" w:rsidRDefault="00D459FB"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50" w:rsidRDefault="0066425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50" w:rsidRDefault="0066425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50" w:rsidRDefault="0066425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9FB" w:rsidRDefault="00D459FB" w:rsidP="00816718">
      <w:r>
        <w:separator/>
      </w:r>
    </w:p>
  </w:footnote>
  <w:footnote w:type="continuationSeparator" w:id="0">
    <w:p w:rsidR="00D459FB" w:rsidRDefault="00D459FB"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50" w:rsidRDefault="0066425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50" w:rsidRDefault="0066425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50" w:rsidRDefault="0066425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21F6D"/>
    <w:rsid w:val="00032C82"/>
    <w:rsid w:val="00036975"/>
    <w:rsid w:val="00040A93"/>
    <w:rsid w:val="00086B75"/>
    <w:rsid w:val="000A157E"/>
    <w:rsid w:val="000A53C7"/>
    <w:rsid w:val="000C36D0"/>
    <w:rsid w:val="000D4814"/>
    <w:rsid w:val="001546CB"/>
    <w:rsid w:val="00170E19"/>
    <w:rsid w:val="00182F39"/>
    <w:rsid w:val="00205942"/>
    <w:rsid w:val="00242D70"/>
    <w:rsid w:val="00277C14"/>
    <w:rsid w:val="00291BDF"/>
    <w:rsid w:val="00301029"/>
    <w:rsid w:val="003303CB"/>
    <w:rsid w:val="00336267"/>
    <w:rsid w:val="00381E90"/>
    <w:rsid w:val="004064B5"/>
    <w:rsid w:val="00432536"/>
    <w:rsid w:val="00501A33"/>
    <w:rsid w:val="00513708"/>
    <w:rsid w:val="00515E67"/>
    <w:rsid w:val="00526D2B"/>
    <w:rsid w:val="005352F9"/>
    <w:rsid w:val="005A0872"/>
    <w:rsid w:val="005F32B9"/>
    <w:rsid w:val="00613BBD"/>
    <w:rsid w:val="00664250"/>
    <w:rsid w:val="006706DF"/>
    <w:rsid w:val="00715F2E"/>
    <w:rsid w:val="007E184A"/>
    <w:rsid w:val="00814F58"/>
    <w:rsid w:val="00816718"/>
    <w:rsid w:val="00867FB1"/>
    <w:rsid w:val="008B5510"/>
    <w:rsid w:val="00955796"/>
    <w:rsid w:val="00955AB7"/>
    <w:rsid w:val="009B02C2"/>
    <w:rsid w:val="009D5AB1"/>
    <w:rsid w:val="00A05D5A"/>
    <w:rsid w:val="00AB2672"/>
    <w:rsid w:val="00AC0F70"/>
    <w:rsid w:val="00B10657"/>
    <w:rsid w:val="00B16A02"/>
    <w:rsid w:val="00B21F54"/>
    <w:rsid w:val="00BF1DF6"/>
    <w:rsid w:val="00C12CC6"/>
    <w:rsid w:val="00C70F4F"/>
    <w:rsid w:val="00D459FB"/>
    <w:rsid w:val="00D672F4"/>
    <w:rsid w:val="00D80F76"/>
    <w:rsid w:val="00DD589C"/>
    <w:rsid w:val="00DE2E2D"/>
    <w:rsid w:val="00E01474"/>
    <w:rsid w:val="00E63C88"/>
    <w:rsid w:val="00E901DF"/>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JPG"/><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24" Type="http://schemas.openxmlformats.org/officeDocument/2006/relationships/footer" Target="footer2.xml"/><Relationship Id="rId5" Type="http://schemas.openxmlformats.org/officeDocument/2006/relationships/footnotes" Target="footnotes.xml"/><Relationship Id="rId15" Type="http://schemas.microsoft.com/office/2007/relationships/diagramDrawing" Target="diagrams/drawing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diagramColors" Target="diagrams/colors2.xm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diagramColors" Target="diagrams/colors1.xml"/><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C66638-5248-43C8-99BE-8EFB27C188DD}" type="doc">
      <dgm:prSet loTypeId="urn:microsoft.com/office/officeart/2005/8/layout/venn1" loCatId="relationship" qsTypeId="urn:microsoft.com/office/officeart/2005/8/quickstyle/simple1" qsCatId="simple" csTypeId="urn:microsoft.com/office/officeart/2005/8/colors/accent1_2" csCatId="accent1" phldr="1"/>
      <dgm:spPr/>
    </dgm:pt>
    <dgm:pt modelId="{287E66AA-E241-475A-BC82-EF96C283CA93}">
      <dgm:prSet phldrT="[テキスト]"/>
      <dgm:spPr/>
      <dgm:t>
        <a:bodyPr/>
        <a:lstStyle/>
        <a:p>
          <a:r>
            <a:rPr lang="ja-JP"/>
            <a:t>病害虫が発生しやすい農作物</a:t>
          </a:r>
          <a:endParaRPr kumimoji="1" lang="ja-JP" altLang="en-US"/>
        </a:p>
      </dgm:t>
    </dgm:pt>
    <dgm:pt modelId="{4B976908-B131-4F61-92C6-1BA5A3CE71E6}" type="parTrans" cxnId="{F522F785-A40B-4217-992F-6E135A03476E}">
      <dgm:prSet/>
      <dgm:spPr/>
      <dgm:t>
        <a:bodyPr/>
        <a:lstStyle/>
        <a:p>
          <a:endParaRPr kumimoji="1" lang="ja-JP" altLang="en-US"/>
        </a:p>
      </dgm:t>
    </dgm:pt>
    <dgm:pt modelId="{05F95EF8-2F22-449C-AF56-2AECFCC925E7}" type="sibTrans" cxnId="{F522F785-A40B-4217-992F-6E135A03476E}">
      <dgm:prSet/>
      <dgm:spPr/>
      <dgm:t>
        <a:bodyPr/>
        <a:lstStyle/>
        <a:p>
          <a:endParaRPr kumimoji="1" lang="ja-JP" altLang="en-US"/>
        </a:p>
      </dgm:t>
    </dgm:pt>
    <dgm:pt modelId="{0A1690F9-9070-4B57-B4B4-8153123800D8}">
      <dgm:prSet phldrT="[テキスト]"/>
      <dgm:spPr/>
      <dgm:t>
        <a:bodyPr/>
        <a:lstStyle/>
        <a:p>
          <a:r>
            <a:rPr lang="ja-JP"/>
            <a:t>病害虫が発生しやすい環境</a:t>
          </a:r>
          <a:endParaRPr kumimoji="1" lang="ja-JP" altLang="en-US"/>
        </a:p>
      </dgm:t>
    </dgm:pt>
    <dgm:pt modelId="{641C8540-6738-404B-8CAB-EBC696261E24}" type="parTrans" cxnId="{680773FE-99BE-4F36-A1BE-B0EAE632753B}">
      <dgm:prSet/>
      <dgm:spPr/>
      <dgm:t>
        <a:bodyPr/>
        <a:lstStyle/>
        <a:p>
          <a:endParaRPr kumimoji="1" lang="ja-JP" altLang="en-US"/>
        </a:p>
      </dgm:t>
    </dgm:pt>
    <dgm:pt modelId="{DBE024F1-2BC0-4F93-92EC-7EC8076A26A3}" type="sibTrans" cxnId="{680773FE-99BE-4F36-A1BE-B0EAE632753B}">
      <dgm:prSet/>
      <dgm:spPr/>
      <dgm:t>
        <a:bodyPr/>
        <a:lstStyle/>
        <a:p>
          <a:endParaRPr kumimoji="1" lang="ja-JP" altLang="en-US"/>
        </a:p>
      </dgm:t>
    </dgm:pt>
    <dgm:pt modelId="{61F301DB-804E-4708-BB5E-C28ECECA7489}">
      <dgm:prSet phldrT="[テキスト]"/>
      <dgm:spPr/>
      <dgm:t>
        <a:bodyPr/>
        <a:lstStyle/>
        <a:p>
          <a:r>
            <a:rPr lang="ja-JP"/>
            <a:t>病害虫の存在</a:t>
          </a:r>
          <a:endParaRPr kumimoji="1" lang="ja-JP" altLang="en-US"/>
        </a:p>
      </dgm:t>
    </dgm:pt>
    <dgm:pt modelId="{D5707C33-FECE-4434-80AA-20C6486F0408}" type="parTrans" cxnId="{168AF2F2-4D04-4929-B929-9647104C3253}">
      <dgm:prSet/>
      <dgm:spPr/>
      <dgm:t>
        <a:bodyPr/>
        <a:lstStyle/>
        <a:p>
          <a:endParaRPr kumimoji="1" lang="ja-JP" altLang="en-US"/>
        </a:p>
      </dgm:t>
    </dgm:pt>
    <dgm:pt modelId="{35A8AC67-386F-43C1-996D-D0E81D110761}" type="sibTrans" cxnId="{168AF2F2-4D04-4929-B929-9647104C3253}">
      <dgm:prSet/>
      <dgm:spPr/>
      <dgm:t>
        <a:bodyPr/>
        <a:lstStyle/>
        <a:p>
          <a:endParaRPr kumimoji="1" lang="ja-JP" altLang="en-US"/>
        </a:p>
      </dgm:t>
    </dgm:pt>
    <dgm:pt modelId="{55767319-8D8A-4B2C-983E-4BBE300DC759}" type="pres">
      <dgm:prSet presAssocID="{B7C66638-5248-43C8-99BE-8EFB27C188DD}" presName="compositeShape" presStyleCnt="0">
        <dgm:presLayoutVars>
          <dgm:chMax val="7"/>
          <dgm:dir/>
          <dgm:resizeHandles val="exact"/>
        </dgm:presLayoutVars>
      </dgm:prSet>
      <dgm:spPr/>
    </dgm:pt>
    <dgm:pt modelId="{6FE28019-67EC-406F-AEF2-9BAB07174350}" type="pres">
      <dgm:prSet presAssocID="{287E66AA-E241-475A-BC82-EF96C283CA93}" presName="circ1" presStyleLbl="vennNode1" presStyleIdx="0" presStyleCnt="3" custLinFactNeighborX="6640" custLinFactNeighborY="573"/>
      <dgm:spPr/>
      <dgm:t>
        <a:bodyPr/>
        <a:lstStyle/>
        <a:p>
          <a:endParaRPr kumimoji="1" lang="ja-JP" altLang="en-US"/>
        </a:p>
      </dgm:t>
    </dgm:pt>
    <dgm:pt modelId="{697D60C2-9DDD-4D2F-B19D-1BC50ADCC5A2}" type="pres">
      <dgm:prSet presAssocID="{287E66AA-E241-475A-BC82-EF96C283CA93}" presName="circ1Tx" presStyleLbl="revTx" presStyleIdx="0" presStyleCnt="0">
        <dgm:presLayoutVars>
          <dgm:chMax val="0"/>
          <dgm:chPref val="0"/>
          <dgm:bulletEnabled val="1"/>
        </dgm:presLayoutVars>
      </dgm:prSet>
      <dgm:spPr/>
      <dgm:t>
        <a:bodyPr/>
        <a:lstStyle/>
        <a:p>
          <a:endParaRPr kumimoji="1" lang="ja-JP" altLang="en-US"/>
        </a:p>
      </dgm:t>
    </dgm:pt>
    <dgm:pt modelId="{2CA17C1B-1018-440D-B204-1198FF0F4C23}" type="pres">
      <dgm:prSet presAssocID="{0A1690F9-9070-4B57-B4B4-8153123800D8}" presName="circ2" presStyleLbl="vennNode1" presStyleIdx="1" presStyleCnt="3"/>
      <dgm:spPr/>
      <dgm:t>
        <a:bodyPr/>
        <a:lstStyle/>
        <a:p>
          <a:endParaRPr kumimoji="1" lang="ja-JP" altLang="en-US"/>
        </a:p>
      </dgm:t>
    </dgm:pt>
    <dgm:pt modelId="{2E29108C-01F6-4C07-8D77-4A93FE0EAA5C}" type="pres">
      <dgm:prSet presAssocID="{0A1690F9-9070-4B57-B4B4-8153123800D8}" presName="circ2Tx" presStyleLbl="revTx" presStyleIdx="0" presStyleCnt="0">
        <dgm:presLayoutVars>
          <dgm:chMax val="0"/>
          <dgm:chPref val="0"/>
          <dgm:bulletEnabled val="1"/>
        </dgm:presLayoutVars>
      </dgm:prSet>
      <dgm:spPr/>
      <dgm:t>
        <a:bodyPr/>
        <a:lstStyle/>
        <a:p>
          <a:endParaRPr kumimoji="1" lang="ja-JP" altLang="en-US"/>
        </a:p>
      </dgm:t>
    </dgm:pt>
    <dgm:pt modelId="{A156119A-8E6C-4BE4-966D-1192CF1CE2C2}" type="pres">
      <dgm:prSet presAssocID="{61F301DB-804E-4708-BB5E-C28ECECA7489}" presName="circ3" presStyleLbl="vennNode1" presStyleIdx="2" presStyleCnt="3"/>
      <dgm:spPr/>
      <dgm:t>
        <a:bodyPr/>
        <a:lstStyle/>
        <a:p>
          <a:endParaRPr kumimoji="1" lang="ja-JP" altLang="en-US"/>
        </a:p>
      </dgm:t>
    </dgm:pt>
    <dgm:pt modelId="{A47A41E0-5335-4746-A8BE-399F5985EB48}" type="pres">
      <dgm:prSet presAssocID="{61F301DB-804E-4708-BB5E-C28ECECA7489}" presName="circ3Tx" presStyleLbl="revTx" presStyleIdx="0" presStyleCnt="0">
        <dgm:presLayoutVars>
          <dgm:chMax val="0"/>
          <dgm:chPref val="0"/>
          <dgm:bulletEnabled val="1"/>
        </dgm:presLayoutVars>
      </dgm:prSet>
      <dgm:spPr/>
      <dgm:t>
        <a:bodyPr/>
        <a:lstStyle/>
        <a:p>
          <a:endParaRPr kumimoji="1" lang="ja-JP" altLang="en-US"/>
        </a:p>
      </dgm:t>
    </dgm:pt>
  </dgm:ptLst>
  <dgm:cxnLst>
    <dgm:cxn modelId="{EACF02FB-666D-4549-84EA-34F7DEB5D94A}" type="presOf" srcId="{287E66AA-E241-475A-BC82-EF96C283CA93}" destId="{6FE28019-67EC-406F-AEF2-9BAB07174350}" srcOrd="0" destOrd="0" presId="urn:microsoft.com/office/officeart/2005/8/layout/venn1"/>
    <dgm:cxn modelId="{F522F785-A40B-4217-992F-6E135A03476E}" srcId="{B7C66638-5248-43C8-99BE-8EFB27C188DD}" destId="{287E66AA-E241-475A-BC82-EF96C283CA93}" srcOrd="0" destOrd="0" parTransId="{4B976908-B131-4F61-92C6-1BA5A3CE71E6}" sibTransId="{05F95EF8-2F22-449C-AF56-2AECFCC925E7}"/>
    <dgm:cxn modelId="{B2671DFE-C91F-4A60-8EDA-BAA3821766E6}" type="presOf" srcId="{61F301DB-804E-4708-BB5E-C28ECECA7489}" destId="{A156119A-8E6C-4BE4-966D-1192CF1CE2C2}" srcOrd="0" destOrd="0" presId="urn:microsoft.com/office/officeart/2005/8/layout/venn1"/>
    <dgm:cxn modelId="{12BC4091-B436-4645-AEA7-73D6801B575C}" type="presOf" srcId="{0A1690F9-9070-4B57-B4B4-8153123800D8}" destId="{2CA17C1B-1018-440D-B204-1198FF0F4C23}" srcOrd="0" destOrd="0" presId="urn:microsoft.com/office/officeart/2005/8/layout/venn1"/>
    <dgm:cxn modelId="{51E2AE51-AB69-4F99-8BFE-5C7BE9A0165E}" type="presOf" srcId="{B7C66638-5248-43C8-99BE-8EFB27C188DD}" destId="{55767319-8D8A-4B2C-983E-4BBE300DC759}" srcOrd="0" destOrd="0" presId="urn:microsoft.com/office/officeart/2005/8/layout/venn1"/>
    <dgm:cxn modelId="{680773FE-99BE-4F36-A1BE-B0EAE632753B}" srcId="{B7C66638-5248-43C8-99BE-8EFB27C188DD}" destId="{0A1690F9-9070-4B57-B4B4-8153123800D8}" srcOrd="1" destOrd="0" parTransId="{641C8540-6738-404B-8CAB-EBC696261E24}" sibTransId="{DBE024F1-2BC0-4F93-92EC-7EC8076A26A3}"/>
    <dgm:cxn modelId="{96A3FCD1-15A0-4CE0-82DB-87BBF7FA104A}" type="presOf" srcId="{287E66AA-E241-475A-BC82-EF96C283CA93}" destId="{697D60C2-9DDD-4D2F-B19D-1BC50ADCC5A2}" srcOrd="1" destOrd="0" presId="urn:microsoft.com/office/officeart/2005/8/layout/venn1"/>
    <dgm:cxn modelId="{1ABD401A-8C4E-4F29-98EA-556F650A328A}" type="presOf" srcId="{61F301DB-804E-4708-BB5E-C28ECECA7489}" destId="{A47A41E0-5335-4746-A8BE-399F5985EB48}" srcOrd="1" destOrd="0" presId="urn:microsoft.com/office/officeart/2005/8/layout/venn1"/>
    <dgm:cxn modelId="{168AF2F2-4D04-4929-B929-9647104C3253}" srcId="{B7C66638-5248-43C8-99BE-8EFB27C188DD}" destId="{61F301DB-804E-4708-BB5E-C28ECECA7489}" srcOrd="2" destOrd="0" parTransId="{D5707C33-FECE-4434-80AA-20C6486F0408}" sibTransId="{35A8AC67-386F-43C1-996D-D0E81D110761}"/>
    <dgm:cxn modelId="{1C74A434-6A1C-494C-99EE-74AA6B9B5F15}" type="presOf" srcId="{0A1690F9-9070-4B57-B4B4-8153123800D8}" destId="{2E29108C-01F6-4C07-8D77-4A93FE0EAA5C}" srcOrd="1" destOrd="0" presId="urn:microsoft.com/office/officeart/2005/8/layout/venn1"/>
    <dgm:cxn modelId="{DF2DC0B4-06E4-473C-B6CD-25228DB76490}" type="presParOf" srcId="{55767319-8D8A-4B2C-983E-4BBE300DC759}" destId="{6FE28019-67EC-406F-AEF2-9BAB07174350}" srcOrd="0" destOrd="0" presId="urn:microsoft.com/office/officeart/2005/8/layout/venn1"/>
    <dgm:cxn modelId="{7EF1008C-E6D2-4A46-8EBA-36980C0A46E2}" type="presParOf" srcId="{55767319-8D8A-4B2C-983E-4BBE300DC759}" destId="{697D60C2-9DDD-4D2F-B19D-1BC50ADCC5A2}" srcOrd="1" destOrd="0" presId="urn:microsoft.com/office/officeart/2005/8/layout/venn1"/>
    <dgm:cxn modelId="{AF5FB2C3-BAFD-45B8-ACA7-B295F68DF2B7}" type="presParOf" srcId="{55767319-8D8A-4B2C-983E-4BBE300DC759}" destId="{2CA17C1B-1018-440D-B204-1198FF0F4C23}" srcOrd="2" destOrd="0" presId="urn:microsoft.com/office/officeart/2005/8/layout/venn1"/>
    <dgm:cxn modelId="{EE4B9D30-5555-4558-9CCF-B1DE6FF90ABF}" type="presParOf" srcId="{55767319-8D8A-4B2C-983E-4BBE300DC759}" destId="{2E29108C-01F6-4C07-8D77-4A93FE0EAA5C}" srcOrd="3" destOrd="0" presId="urn:microsoft.com/office/officeart/2005/8/layout/venn1"/>
    <dgm:cxn modelId="{E4AA1963-7943-4C7A-931E-C257A7213CEF}" type="presParOf" srcId="{55767319-8D8A-4B2C-983E-4BBE300DC759}" destId="{A156119A-8E6C-4BE4-966D-1192CF1CE2C2}" srcOrd="4" destOrd="0" presId="urn:microsoft.com/office/officeart/2005/8/layout/venn1"/>
    <dgm:cxn modelId="{9C48EE17-01D6-4938-B8CE-279BDDC78236}" type="presParOf" srcId="{55767319-8D8A-4B2C-983E-4BBE300DC759}" destId="{A47A41E0-5335-4746-A8BE-399F5985EB48}" srcOrd="5" destOrd="0" presId="urn:microsoft.com/office/officeart/2005/8/layout/ven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F96F100-F49F-40B5-B55D-3E9A0C32FF39}"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kumimoji="1" lang="ja-JP" altLang="en-US"/>
        </a:p>
      </dgm:t>
    </dgm:pt>
    <dgm:pt modelId="{4D065B75-57AF-4A62-A719-09553BA613A6}">
      <dgm:prSet phldrT="[テキスト]"/>
      <dgm:spPr/>
      <dgm:t>
        <a:bodyPr/>
        <a:lstStyle/>
        <a:p>
          <a:r>
            <a:rPr kumimoji="1" lang="ja-JP" altLang="en-US"/>
            <a:t>有機質肥料</a:t>
          </a:r>
        </a:p>
      </dgm:t>
    </dgm:pt>
    <dgm:pt modelId="{D3C04181-2367-4547-A6C0-990E0F70B31E}" type="parTrans" cxnId="{EFB2F6BD-E78D-487F-84C4-0B4C619327F0}">
      <dgm:prSet/>
      <dgm:spPr/>
      <dgm:t>
        <a:bodyPr/>
        <a:lstStyle/>
        <a:p>
          <a:endParaRPr kumimoji="1" lang="ja-JP" altLang="en-US"/>
        </a:p>
      </dgm:t>
    </dgm:pt>
    <dgm:pt modelId="{571B485B-135D-4C0D-950F-0A64CBEF75D0}" type="sibTrans" cxnId="{EFB2F6BD-E78D-487F-84C4-0B4C619327F0}">
      <dgm:prSet/>
      <dgm:spPr/>
      <dgm:t>
        <a:bodyPr/>
        <a:lstStyle/>
        <a:p>
          <a:endParaRPr kumimoji="1" lang="ja-JP" altLang="en-US"/>
        </a:p>
      </dgm:t>
    </dgm:pt>
    <dgm:pt modelId="{6D4E3361-C58B-439D-8CDA-8C44A941CAA4}">
      <dgm:prSet phldrT="[テキスト]"/>
      <dgm:spPr/>
      <dgm:t>
        <a:bodyPr/>
        <a:lstStyle/>
        <a:p>
          <a:r>
            <a:rPr kumimoji="1" lang="ja-JP" altLang="en-US"/>
            <a:t>微生物</a:t>
          </a:r>
        </a:p>
      </dgm:t>
    </dgm:pt>
    <dgm:pt modelId="{0965C8E1-A226-4ECA-BEF6-0B0294DAD5EC}" type="parTrans" cxnId="{BFB7C632-1109-4CBD-83D6-18D27B9D9770}">
      <dgm:prSet/>
      <dgm:spPr/>
      <dgm:t>
        <a:bodyPr/>
        <a:lstStyle/>
        <a:p>
          <a:endParaRPr kumimoji="1" lang="ja-JP" altLang="en-US"/>
        </a:p>
      </dgm:t>
    </dgm:pt>
    <dgm:pt modelId="{F19E48F5-3F03-4CF9-BDDE-0BA159151F89}" type="sibTrans" cxnId="{BFB7C632-1109-4CBD-83D6-18D27B9D9770}">
      <dgm:prSet/>
      <dgm:spPr/>
      <dgm:t>
        <a:bodyPr/>
        <a:lstStyle/>
        <a:p>
          <a:endParaRPr kumimoji="1" lang="ja-JP" altLang="en-US"/>
        </a:p>
      </dgm:t>
    </dgm:pt>
    <dgm:pt modelId="{88413A30-2627-4346-B979-BE8F2106D95E}">
      <dgm:prSet phldrT="[テキスト]"/>
      <dgm:spPr/>
      <dgm:t>
        <a:bodyPr/>
        <a:lstStyle/>
        <a:p>
          <a:r>
            <a:rPr kumimoji="1" lang="ja-JP" altLang="en-US"/>
            <a:t>農作物</a:t>
          </a:r>
        </a:p>
      </dgm:t>
    </dgm:pt>
    <dgm:pt modelId="{122BF2CC-6C48-424A-9EB8-821EF9956923}" type="parTrans" cxnId="{42EFB6A4-E793-4E27-A3B8-757CCE8C8501}">
      <dgm:prSet/>
      <dgm:spPr/>
      <dgm:t>
        <a:bodyPr/>
        <a:lstStyle/>
        <a:p>
          <a:endParaRPr kumimoji="1" lang="ja-JP" altLang="en-US"/>
        </a:p>
      </dgm:t>
    </dgm:pt>
    <dgm:pt modelId="{B69AB5C2-718F-4E12-BBFB-F335B990C70D}" type="sibTrans" cxnId="{42EFB6A4-E793-4E27-A3B8-757CCE8C8501}">
      <dgm:prSet/>
      <dgm:spPr/>
      <dgm:t>
        <a:bodyPr/>
        <a:lstStyle/>
        <a:p>
          <a:endParaRPr kumimoji="1" lang="ja-JP" altLang="en-US"/>
        </a:p>
      </dgm:t>
    </dgm:pt>
    <dgm:pt modelId="{76AA323F-9523-4340-B8DA-6D06D9181F89}">
      <dgm:prSet phldrT="[テキスト]"/>
      <dgm:spPr/>
      <dgm:t>
        <a:bodyPr/>
        <a:lstStyle/>
        <a:p>
          <a:r>
            <a:rPr kumimoji="1" lang="ja-JP" altLang="en-US"/>
            <a:t>食品残飯</a:t>
          </a:r>
        </a:p>
      </dgm:t>
    </dgm:pt>
    <dgm:pt modelId="{6B25823B-DEB6-4ACC-BE9F-F8F1AA9B8634}" type="parTrans" cxnId="{44894974-70AF-480C-9AEB-51207868247A}">
      <dgm:prSet/>
      <dgm:spPr/>
      <dgm:t>
        <a:bodyPr/>
        <a:lstStyle/>
        <a:p>
          <a:endParaRPr kumimoji="1" lang="ja-JP" altLang="en-US"/>
        </a:p>
      </dgm:t>
    </dgm:pt>
    <dgm:pt modelId="{DAC7D500-DACE-4A88-97D5-CE8606995178}" type="sibTrans" cxnId="{44894974-70AF-480C-9AEB-51207868247A}">
      <dgm:prSet/>
      <dgm:spPr/>
      <dgm:t>
        <a:bodyPr/>
        <a:lstStyle/>
        <a:p>
          <a:endParaRPr kumimoji="1" lang="ja-JP" altLang="en-US"/>
        </a:p>
      </dgm:t>
    </dgm:pt>
    <dgm:pt modelId="{A27ABFA3-4C05-4DE4-89F9-4D11C6EBB437}">
      <dgm:prSet phldrT="[テキスト]"/>
      <dgm:spPr/>
      <dgm:t>
        <a:bodyPr/>
        <a:lstStyle/>
        <a:p>
          <a:r>
            <a:rPr kumimoji="1" lang="ja-JP" altLang="en-US"/>
            <a:t>完熟堆肥</a:t>
          </a:r>
        </a:p>
      </dgm:t>
    </dgm:pt>
    <dgm:pt modelId="{E537A6EC-CE8B-40C1-B3C3-23487B75519A}" type="parTrans" cxnId="{00806136-C36C-4F7B-8E1F-99F8F3491767}">
      <dgm:prSet/>
      <dgm:spPr/>
      <dgm:t>
        <a:bodyPr/>
        <a:lstStyle/>
        <a:p>
          <a:endParaRPr kumimoji="1" lang="ja-JP" altLang="en-US"/>
        </a:p>
      </dgm:t>
    </dgm:pt>
    <dgm:pt modelId="{4FFC8BC8-70CB-41A6-ABB6-DE0CB9D872E5}" type="sibTrans" cxnId="{00806136-C36C-4F7B-8E1F-99F8F3491767}">
      <dgm:prSet/>
      <dgm:spPr/>
      <dgm:t>
        <a:bodyPr/>
        <a:lstStyle/>
        <a:p>
          <a:endParaRPr kumimoji="1" lang="ja-JP" altLang="en-US"/>
        </a:p>
      </dgm:t>
    </dgm:pt>
    <dgm:pt modelId="{FC4369DD-9E72-4ACE-B530-560C7AD3161E}" type="pres">
      <dgm:prSet presAssocID="{EF96F100-F49F-40B5-B55D-3E9A0C32FF39}" presName="cycle" presStyleCnt="0">
        <dgm:presLayoutVars>
          <dgm:dir/>
          <dgm:resizeHandles val="exact"/>
        </dgm:presLayoutVars>
      </dgm:prSet>
      <dgm:spPr/>
      <dgm:t>
        <a:bodyPr/>
        <a:lstStyle/>
        <a:p>
          <a:endParaRPr kumimoji="1" lang="ja-JP" altLang="en-US"/>
        </a:p>
      </dgm:t>
    </dgm:pt>
    <dgm:pt modelId="{BE4F507C-1A20-4F33-8DCD-EED614AE2C37}" type="pres">
      <dgm:prSet presAssocID="{4D065B75-57AF-4A62-A719-09553BA613A6}" presName="node" presStyleLbl="node1" presStyleIdx="0" presStyleCnt="5">
        <dgm:presLayoutVars>
          <dgm:bulletEnabled val="1"/>
        </dgm:presLayoutVars>
      </dgm:prSet>
      <dgm:spPr/>
      <dgm:t>
        <a:bodyPr/>
        <a:lstStyle/>
        <a:p>
          <a:endParaRPr kumimoji="1" lang="ja-JP" altLang="en-US"/>
        </a:p>
      </dgm:t>
    </dgm:pt>
    <dgm:pt modelId="{29A317CF-36D7-426B-B72E-49A298C6765B}" type="pres">
      <dgm:prSet presAssocID="{571B485B-135D-4C0D-950F-0A64CBEF75D0}" presName="sibTrans" presStyleLbl="sibTrans2D1" presStyleIdx="0" presStyleCnt="5"/>
      <dgm:spPr/>
      <dgm:t>
        <a:bodyPr/>
        <a:lstStyle/>
        <a:p>
          <a:endParaRPr kumimoji="1" lang="ja-JP" altLang="en-US"/>
        </a:p>
      </dgm:t>
    </dgm:pt>
    <dgm:pt modelId="{39401829-789D-4603-BF34-C352FDC224AF}" type="pres">
      <dgm:prSet presAssocID="{571B485B-135D-4C0D-950F-0A64CBEF75D0}" presName="connectorText" presStyleLbl="sibTrans2D1" presStyleIdx="0" presStyleCnt="5"/>
      <dgm:spPr/>
      <dgm:t>
        <a:bodyPr/>
        <a:lstStyle/>
        <a:p>
          <a:endParaRPr kumimoji="1" lang="ja-JP" altLang="en-US"/>
        </a:p>
      </dgm:t>
    </dgm:pt>
    <dgm:pt modelId="{BA217302-67E1-44A1-BF53-CB95ED508A94}" type="pres">
      <dgm:prSet presAssocID="{6D4E3361-C58B-439D-8CDA-8C44A941CAA4}" presName="node" presStyleLbl="node1" presStyleIdx="1" presStyleCnt="5">
        <dgm:presLayoutVars>
          <dgm:bulletEnabled val="1"/>
        </dgm:presLayoutVars>
      </dgm:prSet>
      <dgm:spPr/>
      <dgm:t>
        <a:bodyPr/>
        <a:lstStyle/>
        <a:p>
          <a:endParaRPr kumimoji="1" lang="ja-JP" altLang="en-US"/>
        </a:p>
      </dgm:t>
    </dgm:pt>
    <dgm:pt modelId="{324D9A58-A638-4B1C-966D-27185E46FDD6}" type="pres">
      <dgm:prSet presAssocID="{F19E48F5-3F03-4CF9-BDDE-0BA159151F89}" presName="sibTrans" presStyleLbl="sibTrans2D1" presStyleIdx="1" presStyleCnt="5"/>
      <dgm:spPr/>
      <dgm:t>
        <a:bodyPr/>
        <a:lstStyle/>
        <a:p>
          <a:endParaRPr kumimoji="1" lang="ja-JP" altLang="en-US"/>
        </a:p>
      </dgm:t>
    </dgm:pt>
    <dgm:pt modelId="{DC6AC88E-50DA-4F5E-ADAD-05AF5EF3A272}" type="pres">
      <dgm:prSet presAssocID="{F19E48F5-3F03-4CF9-BDDE-0BA159151F89}" presName="connectorText" presStyleLbl="sibTrans2D1" presStyleIdx="1" presStyleCnt="5"/>
      <dgm:spPr/>
      <dgm:t>
        <a:bodyPr/>
        <a:lstStyle/>
        <a:p>
          <a:endParaRPr kumimoji="1" lang="ja-JP" altLang="en-US"/>
        </a:p>
      </dgm:t>
    </dgm:pt>
    <dgm:pt modelId="{00B644E7-5348-4BB9-B613-D7E2DD118322}" type="pres">
      <dgm:prSet presAssocID="{88413A30-2627-4346-B979-BE8F2106D95E}" presName="node" presStyleLbl="node1" presStyleIdx="2" presStyleCnt="5">
        <dgm:presLayoutVars>
          <dgm:bulletEnabled val="1"/>
        </dgm:presLayoutVars>
      </dgm:prSet>
      <dgm:spPr/>
      <dgm:t>
        <a:bodyPr/>
        <a:lstStyle/>
        <a:p>
          <a:endParaRPr kumimoji="1" lang="ja-JP" altLang="en-US"/>
        </a:p>
      </dgm:t>
    </dgm:pt>
    <dgm:pt modelId="{C33BEC71-2CF4-4D89-A853-F03EA4960108}" type="pres">
      <dgm:prSet presAssocID="{B69AB5C2-718F-4E12-BBFB-F335B990C70D}" presName="sibTrans" presStyleLbl="sibTrans2D1" presStyleIdx="2" presStyleCnt="5"/>
      <dgm:spPr/>
      <dgm:t>
        <a:bodyPr/>
        <a:lstStyle/>
        <a:p>
          <a:endParaRPr kumimoji="1" lang="ja-JP" altLang="en-US"/>
        </a:p>
      </dgm:t>
    </dgm:pt>
    <dgm:pt modelId="{5CB3BDE3-E1B2-4251-A7FD-38C037D6B5C1}" type="pres">
      <dgm:prSet presAssocID="{B69AB5C2-718F-4E12-BBFB-F335B990C70D}" presName="connectorText" presStyleLbl="sibTrans2D1" presStyleIdx="2" presStyleCnt="5"/>
      <dgm:spPr/>
      <dgm:t>
        <a:bodyPr/>
        <a:lstStyle/>
        <a:p>
          <a:endParaRPr kumimoji="1" lang="ja-JP" altLang="en-US"/>
        </a:p>
      </dgm:t>
    </dgm:pt>
    <dgm:pt modelId="{0AB32749-AD6E-4424-8591-E73B3B28D8BD}" type="pres">
      <dgm:prSet presAssocID="{76AA323F-9523-4340-B8DA-6D06D9181F89}" presName="node" presStyleLbl="node1" presStyleIdx="3" presStyleCnt="5">
        <dgm:presLayoutVars>
          <dgm:bulletEnabled val="1"/>
        </dgm:presLayoutVars>
      </dgm:prSet>
      <dgm:spPr/>
      <dgm:t>
        <a:bodyPr/>
        <a:lstStyle/>
        <a:p>
          <a:endParaRPr kumimoji="1" lang="ja-JP" altLang="en-US"/>
        </a:p>
      </dgm:t>
    </dgm:pt>
    <dgm:pt modelId="{673AA943-9176-404A-943A-5B3AB5539218}" type="pres">
      <dgm:prSet presAssocID="{DAC7D500-DACE-4A88-97D5-CE8606995178}" presName="sibTrans" presStyleLbl="sibTrans2D1" presStyleIdx="3" presStyleCnt="5"/>
      <dgm:spPr/>
      <dgm:t>
        <a:bodyPr/>
        <a:lstStyle/>
        <a:p>
          <a:endParaRPr kumimoji="1" lang="ja-JP" altLang="en-US"/>
        </a:p>
      </dgm:t>
    </dgm:pt>
    <dgm:pt modelId="{933384A6-ED9C-45E7-B861-A2EDC5E28492}" type="pres">
      <dgm:prSet presAssocID="{DAC7D500-DACE-4A88-97D5-CE8606995178}" presName="connectorText" presStyleLbl="sibTrans2D1" presStyleIdx="3" presStyleCnt="5"/>
      <dgm:spPr/>
      <dgm:t>
        <a:bodyPr/>
        <a:lstStyle/>
        <a:p>
          <a:endParaRPr kumimoji="1" lang="ja-JP" altLang="en-US"/>
        </a:p>
      </dgm:t>
    </dgm:pt>
    <dgm:pt modelId="{DD7123B7-47A1-4E3A-805D-2149E4876B99}" type="pres">
      <dgm:prSet presAssocID="{A27ABFA3-4C05-4DE4-89F9-4D11C6EBB437}" presName="node" presStyleLbl="node1" presStyleIdx="4" presStyleCnt="5">
        <dgm:presLayoutVars>
          <dgm:bulletEnabled val="1"/>
        </dgm:presLayoutVars>
      </dgm:prSet>
      <dgm:spPr/>
      <dgm:t>
        <a:bodyPr/>
        <a:lstStyle/>
        <a:p>
          <a:endParaRPr kumimoji="1" lang="ja-JP" altLang="en-US"/>
        </a:p>
      </dgm:t>
    </dgm:pt>
    <dgm:pt modelId="{479D2879-2E96-4EF2-9F05-D31427FF752B}" type="pres">
      <dgm:prSet presAssocID="{4FFC8BC8-70CB-41A6-ABB6-DE0CB9D872E5}" presName="sibTrans" presStyleLbl="sibTrans2D1" presStyleIdx="4" presStyleCnt="5"/>
      <dgm:spPr/>
      <dgm:t>
        <a:bodyPr/>
        <a:lstStyle/>
        <a:p>
          <a:endParaRPr kumimoji="1" lang="ja-JP" altLang="en-US"/>
        </a:p>
      </dgm:t>
    </dgm:pt>
    <dgm:pt modelId="{AA25D2D0-F8AB-4DE9-8B42-13B1AE5D375E}" type="pres">
      <dgm:prSet presAssocID="{4FFC8BC8-70CB-41A6-ABB6-DE0CB9D872E5}" presName="connectorText" presStyleLbl="sibTrans2D1" presStyleIdx="4" presStyleCnt="5"/>
      <dgm:spPr/>
      <dgm:t>
        <a:bodyPr/>
        <a:lstStyle/>
        <a:p>
          <a:endParaRPr kumimoji="1" lang="ja-JP" altLang="en-US"/>
        </a:p>
      </dgm:t>
    </dgm:pt>
  </dgm:ptLst>
  <dgm:cxnLst>
    <dgm:cxn modelId="{EFB2F6BD-E78D-487F-84C4-0B4C619327F0}" srcId="{EF96F100-F49F-40B5-B55D-3E9A0C32FF39}" destId="{4D065B75-57AF-4A62-A719-09553BA613A6}" srcOrd="0" destOrd="0" parTransId="{D3C04181-2367-4547-A6C0-990E0F70B31E}" sibTransId="{571B485B-135D-4C0D-950F-0A64CBEF75D0}"/>
    <dgm:cxn modelId="{B631973D-C127-4750-BA12-CFAEB9632701}" type="presOf" srcId="{4FFC8BC8-70CB-41A6-ABB6-DE0CB9D872E5}" destId="{AA25D2D0-F8AB-4DE9-8B42-13B1AE5D375E}" srcOrd="1" destOrd="0" presId="urn:microsoft.com/office/officeart/2005/8/layout/cycle2"/>
    <dgm:cxn modelId="{0CA11667-6110-4E84-AD49-1A5190A3DA95}" type="presOf" srcId="{EF96F100-F49F-40B5-B55D-3E9A0C32FF39}" destId="{FC4369DD-9E72-4ACE-B530-560C7AD3161E}" srcOrd="0" destOrd="0" presId="urn:microsoft.com/office/officeart/2005/8/layout/cycle2"/>
    <dgm:cxn modelId="{2AC2C6E1-A422-4CC9-A200-F12F08AE5FE8}" type="presOf" srcId="{DAC7D500-DACE-4A88-97D5-CE8606995178}" destId="{673AA943-9176-404A-943A-5B3AB5539218}" srcOrd="0" destOrd="0" presId="urn:microsoft.com/office/officeart/2005/8/layout/cycle2"/>
    <dgm:cxn modelId="{1362472B-D40C-4E99-BD7B-9396C3437CA5}" type="presOf" srcId="{571B485B-135D-4C0D-950F-0A64CBEF75D0}" destId="{29A317CF-36D7-426B-B72E-49A298C6765B}" srcOrd="0" destOrd="0" presId="urn:microsoft.com/office/officeart/2005/8/layout/cycle2"/>
    <dgm:cxn modelId="{42EFB6A4-E793-4E27-A3B8-757CCE8C8501}" srcId="{EF96F100-F49F-40B5-B55D-3E9A0C32FF39}" destId="{88413A30-2627-4346-B979-BE8F2106D95E}" srcOrd="2" destOrd="0" parTransId="{122BF2CC-6C48-424A-9EB8-821EF9956923}" sibTransId="{B69AB5C2-718F-4E12-BBFB-F335B990C70D}"/>
    <dgm:cxn modelId="{79453553-B9EE-4DE3-A753-F1691863D194}" type="presOf" srcId="{4D065B75-57AF-4A62-A719-09553BA613A6}" destId="{BE4F507C-1A20-4F33-8DCD-EED614AE2C37}" srcOrd="0" destOrd="0" presId="urn:microsoft.com/office/officeart/2005/8/layout/cycle2"/>
    <dgm:cxn modelId="{44894974-70AF-480C-9AEB-51207868247A}" srcId="{EF96F100-F49F-40B5-B55D-3E9A0C32FF39}" destId="{76AA323F-9523-4340-B8DA-6D06D9181F89}" srcOrd="3" destOrd="0" parTransId="{6B25823B-DEB6-4ACC-BE9F-F8F1AA9B8634}" sibTransId="{DAC7D500-DACE-4A88-97D5-CE8606995178}"/>
    <dgm:cxn modelId="{822EF06A-D991-4521-B7D8-245B922B5FCA}" type="presOf" srcId="{6D4E3361-C58B-439D-8CDA-8C44A941CAA4}" destId="{BA217302-67E1-44A1-BF53-CB95ED508A94}" srcOrd="0" destOrd="0" presId="urn:microsoft.com/office/officeart/2005/8/layout/cycle2"/>
    <dgm:cxn modelId="{BFB7C632-1109-4CBD-83D6-18D27B9D9770}" srcId="{EF96F100-F49F-40B5-B55D-3E9A0C32FF39}" destId="{6D4E3361-C58B-439D-8CDA-8C44A941CAA4}" srcOrd="1" destOrd="0" parTransId="{0965C8E1-A226-4ECA-BEF6-0B0294DAD5EC}" sibTransId="{F19E48F5-3F03-4CF9-BDDE-0BA159151F89}"/>
    <dgm:cxn modelId="{49B1AA96-0705-4C42-8A00-741601A41EAA}" type="presOf" srcId="{F19E48F5-3F03-4CF9-BDDE-0BA159151F89}" destId="{DC6AC88E-50DA-4F5E-ADAD-05AF5EF3A272}" srcOrd="1" destOrd="0" presId="urn:microsoft.com/office/officeart/2005/8/layout/cycle2"/>
    <dgm:cxn modelId="{EEB9E78E-3E64-4D45-95B5-3B34A4E74E58}" type="presOf" srcId="{A27ABFA3-4C05-4DE4-89F9-4D11C6EBB437}" destId="{DD7123B7-47A1-4E3A-805D-2149E4876B99}" srcOrd="0" destOrd="0" presId="urn:microsoft.com/office/officeart/2005/8/layout/cycle2"/>
    <dgm:cxn modelId="{0543237B-7F97-4A04-BFC8-21CD244286A7}" type="presOf" srcId="{F19E48F5-3F03-4CF9-BDDE-0BA159151F89}" destId="{324D9A58-A638-4B1C-966D-27185E46FDD6}" srcOrd="0" destOrd="0" presId="urn:microsoft.com/office/officeart/2005/8/layout/cycle2"/>
    <dgm:cxn modelId="{C7F4EAF9-147F-49B2-BC6D-D199FEC0CFF0}" type="presOf" srcId="{B69AB5C2-718F-4E12-BBFB-F335B990C70D}" destId="{5CB3BDE3-E1B2-4251-A7FD-38C037D6B5C1}" srcOrd="1" destOrd="0" presId="urn:microsoft.com/office/officeart/2005/8/layout/cycle2"/>
    <dgm:cxn modelId="{7BDC07BB-29EB-4335-918A-13E3385DF8FC}" type="presOf" srcId="{571B485B-135D-4C0D-950F-0A64CBEF75D0}" destId="{39401829-789D-4603-BF34-C352FDC224AF}" srcOrd="1" destOrd="0" presId="urn:microsoft.com/office/officeart/2005/8/layout/cycle2"/>
    <dgm:cxn modelId="{C7679F69-DB3C-4C3B-8A52-6B3A68BFB43E}" type="presOf" srcId="{88413A30-2627-4346-B979-BE8F2106D95E}" destId="{00B644E7-5348-4BB9-B613-D7E2DD118322}" srcOrd="0" destOrd="0" presId="urn:microsoft.com/office/officeart/2005/8/layout/cycle2"/>
    <dgm:cxn modelId="{D0B9D85E-C038-4850-AD04-96F48CD2F0DD}" type="presOf" srcId="{4FFC8BC8-70CB-41A6-ABB6-DE0CB9D872E5}" destId="{479D2879-2E96-4EF2-9F05-D31427FF752B}" srcOrd="0" destOrd="0" presId="urn:microsoft.com/office/officeart/2005/8/layout/cycle2"/>
    <dgm:cxn modelId="{00806136-C36C-4F7B-8E1F-99F8F3491767}" srcId="{EF96F100-F49F-40B5-B55D-3E9A0C32FF39}" destId="{A27ABFA3-4C05-4DE4-89F9-4D11C6EBB437}" srcOrd="4" destOrd="0" parTransId="{E537A6EC-CE8B-40C1-B3C3-23487B75519A}" sibTransId="{4FFC8BC8-70CB-41A6-ABB6-DE0CB9D872E5}"/>
    <dgm:cxn modelId="{1C793B93-41CC-4E20-B8B8-C3843C034D0A}" type="presOf" srcId="{B69AB5C2-718F-4E12-BBFB-F335B990C70D}" destId="{C33BEC71-2CF4-4D89-A853-F03EA4960108}" srcOrd="0" destOrd="0" presId="urn:microsoft.com/office/officeart/2005/8/layout/cycle2"/>
    <dgm:cxn modelId="{0EF3722E-B8D8-48A0-8CD2-53A360931C6C}" type="presOf" srcId="{DAC7D500-DACE-4A88-97D5-CE8606995178}" destId="{933384A6-ED9C-45E7-B861-A2EDC5E28492}" srcOrd="1" destOrd="0" presId="urn:microsoft.com/office/officeart/2005/8/layout/cycle2"/>
    <dgm:cxn modelId="{7B9E25F7-9C3C-43C5-B036-58E43F35AE8B}" type="presOf" srcId="{76AA323F-9523-4340-B8DA-6D06D9181F89}" destId="{0AB32749-AD6E-4424-8591-E73B3B28D8BD}" srcOrd="0" destOrd="0" presId="urn:microsoft.com/office/officeart/2005/8/layout/cycle2"/>
    <dgm:cxn modelId="{3AB2E1F5-48FB-4207-A933-A0E7156399AB}" type="presParOf" srcId="{FC4369DD-9E72-4ACE-B530-560C7AD3161E}" destId="{BE4F507C-1A20-4F33-8DCD-EED614AE2C37}" srcOrd="0" destOrd="0" presId="urn:microsoft.com/office/officeart/2005/8/layout/cycle2"/>
    <dgm:cxn modelId="{12B65481-0D17-4871-88D3-534D225C7617}" type="presParOf" srcId="{FC4369DD-9E72-4ACE-B530-560C7AD3161E}" destId="{29A317CF-36D7-426B-B72E-49A298C6765B}" srcOrd="1" destOrd="0" presId="urn:microsoft.com/office/officeart/2005/8/layout/cycle2"/>
    <dgm:cxn modelId="{CB0A66B6-EACA-42E4-94E9-61302E52B38D}" type="presParOf" srcId="{29A317CF-36D7-426B-B72E-49A298C6765B}" destId="{39401829-789D-4603-BF34-C352FDC224AF}" srcOrd="0" destOrd="0" presId="urn:microsoft.com/office/officeart/2005/8/layout/cycle2"/>
    <dgm:cxn modelId="{7F157F70-F7E3-4DCE-9EF1-072A836330E1}" type="presParOf" srcId="{FC4369DD-9E72-4ACE-B530-560C7AD3161E}" destId="{BA217302-67E1-44A1-BF53-CB95ED508A94}" srcOrd="2" destOrd="0" presId="urn:microsoft.com/office/officeart/2005/8/layout/cycle2"/>
    <dgm:cxn modelId="{D85F3772-1D4E-43A6-BD98-9669CF2D89FD}" type="presParOf" srcId="{FC4369DD-9E72-4ACE-B530-560C7AD3161E}" destId="{324D9A58-A638-4B1C-966D-27185E46FDD6}" srcOrd="3" destOrd="0" presId="urn:microsoft.com/office/officeart/2005/8/layout/cycle2"/>
    <dgm:cxn modelId="{47D0895D-B1FD-4CD9-8C0D-E4A4F8901DFF}" type="presParOf" srcId="{324D9A58-A638-4B1C-966D-27185E46FDD6}" destId="{DC6AC88E-50DA-4F5E-ADAD-05AF5EF3A272}" srcOrd="0" destOrd="0" presId="urn:microsoft.com/office/officeart/2005/8/layout/cycle2"/>
    <dgm:cxn modelId="{1C3BCF98-6C9A-4B18-9DBC-EE23759956F4}" type="presParOf" srcId="{FC4369DD-9E72-4ACE-B530-560C7AD3161E}" destId="{00B644E7-5348-4BB9-B613-D7E2DD118322}" srcOrd="4" destOrd="0" presId="urn:microsoft.com/office/officeart/2005/8/layout/cycle2"/>
    <dgm:cxn modelId="{5C701157-AC47-4C3B-AE2D-A86FD62DA843}" type="presParOf" srcId="{FC4369DD-9E72-4ACE-B530-560C7AD3161E}" destId="{C33BEC71-2CF4-4D89-A853-F03EA4960108}" srcOrd="5" destOrd="0" presId="urn:microsoft.com/office/officeart/2005/8/layout/cycle2"/>
    <dgm:cxn modelId="{187134F5-D938-4B18-92F3-721427F3128A}" type="presParOf" srcId="{C33BEC71-2CF4-4D89-A853-F03EA4960108}" destId="{5CB3BDE3-E1B2-4251-A7FD-38C037D6B5C1}" srcOrd="0" destOrd="0" presId="urn:microsoft.com/office/officeart/2005/8/layout/cycle2"/>
    <dgm:cxn modelId="{3120D921-7274-47B7-8AEE-D8F9A6C21169}" type="presParOf" srcId="{FC4369DD-9E72-4ACE-B530-560C7AD3161E}" destId="{0AB32749-AD6E-4424-8591-E73B3B28D8BD}" srcOrd="6" destOrd="0" presId="urn:microsoft.com/office/officeart/2005/8/layout/cycle2"/>
    <dgm:cxn modelId="{098C40B6-BB5A-4F0F-9A8C-0C607976CC51}" type="presParOf" srcId="{FC4369DD-9E72-4ACE-B530-560C7AD3161E}" destId="{673AA943-9176-404A-943A-5B3AB5539218}" srcOrd="7" destOrd="0" presId="urn:microsoft.com/office/officeart/2005/8/layout/cycle2"/>
    <dgm:cxn modelId="{49781CA8-854D-46F8-AFB9-F0C7ED27A686}" type="presParOf" srcId="{673AA943-9176-404A-943A-5B3AB5539218}" destId="{933384A6-ED9C-45E7-B861-A2EDC5E28492}" srcOrd="0" destOrd="0" presId="urn:microsoft.com/office/officeart/2005/8/layout/cycle2"/>
    <dgm:cxn modelId="{6017B5ED-CE63-46A4-A8FE-1E53547F6925}" type="presParOf" srcId="{FC4369DD-9E72-4ACE-B530-560C7AD3161E}" destId="{DD7123B7-47A1-4E3A-805D-2149E4876B99}" srcOrd="8" destOrd="0" presId="urn:microsoft.com/office/officeart/2005/8/layout/cycle2"/>
    <dgm:cxn modelId="{1BC7E1B1-614C-4F7B-B909-2A40A7236DE5}" type="presParOf" srcId="{FC4369DD-9E72-4ACE-B530-560C7AD3161E}" destId="{479D2879-2E96-4EF2-9F05-D31427FF752B}" srcOrd="9" destOrd="0" presId="urn:microsoft.com/office/officeart/2005/8/layout/cycle2"/>
    <dgm:cxn modelId="{0271D0AF-6B0C-4241-A206-30415D9BB121}" type="presParOf" srcId="{479D2879-2E96-4EF2-9F05-D31427FF752B}" destId="{AA25D2D0-F8AB-4DE9-8B42-13B1AE5D375E}" srcOrd="0" destOrd="0" presId="urn:microsoft.com/office/officeart/2005/8/layout/cycle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E28019-67EC-406F-AEF2-9BAB07174350}">
      <dsp:nvSpPr>
        <dsp:cNvPr id="0" name=""/>
        <dsp:cNvSpPr/>
      </dsp:nvSpPr>
      <dsp:spPr>
        <a:xfrm>
          <a:off x="1835465" y="38104"/>
          <a:ext cx="1434465" cy="143446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ja-JP" sz="1400" kern="1200"/>
            <a:t>病害虫が発生しやすい農作物</a:t>
          </a:r>
          <a:endParaRPr kumimoji="1" lang="ja-JP" altLang="en-US" sz="1400" kern="1200"/>
        </a:p>
      </dsp:txBody>
      <dsp:txXfrm>
        <a:off x="2026727" y="289135"/>
        <a:ext cx="1051941" cy="645509"/>
      </dsp:txXfrm>
    </dsp:sp>
    <dsp:sp modelId="{2CA17C1B-1018-440D-B204-1198FF0F4C23}">
      <dsp:nvSpPr>
        <dsp:cNvPr id="0" name=""/>
        <dsp:cNvSpPr/>
      </dsp:nvSpPr>
      <dsp:spPr>
        <a:xfrm>
          <a:off x="2257820" y="926425"/>
          <a:ext cx="1434465" cy="143446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ja-JP" sz="1400" kern="1200"/>
            <a:t>病害虫が発生しやすい環境</a:t>
          </a:r>
          <a:endParaRPr kumimoji="1" lang="ja-JP" altLang="en-US" sz="1400" kern="1200"/>
        </a:p>
      </dsp:txBody>
      <dsp:txXfrm>
        <a:off x="2696527" y="1296995"/>
        <a:ext cx="860679" cy="788955"/>
      </dsp:txXfrm>
    </dsp:sp>
    <dsp:sp modelId="{A156119A-8E6C-4BE4-966D-1192CF1CE2C2}">
      <dsp:nvSpPr>
        <dsp:cNvPr id="0" name=""/>
        <dsp:cNvSpPr/>
      </dsp:nvSpPr>
      <dsp:spPr>
        <a:xfrm>
          <a:off x="1222614" y="926425"/>
          <a:ext cx="1434465" cy="143446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ja-JP" sz="1400" kern="1200"/>
            <a:t>病害虫の存在</a:t>
          </a:r>
          <a:endParaRPr kumimoji="1" lang="ja-JP" altLang="en-US" sz="1400" kern="1200"/>
        </a:p>
      </dsp:txBody>
      <dsp:txXfrm>
        <a:off x="1357693" y="1296995"/>
        <a:ext cx="860679" cy="78895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4F507C-1A20-4F33-8DCD-EED614AE2C37}">
      <dsp:nvSpPr>
        <dsp:cNvPr id="0" name=""/>
        <dsp:cNvSpPr/>
      </dsp:nvSpPr>
      <dsp:spPr>
        <a:xfrm>
          <a:off x="2259657" y="390"/>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有機質肥料</a:t>
          </a:r>
        </a:p>
      </dsp:txBody>
      <dsp:txXfrm>
        <a:off x="2401283" y="142016"/>
        <a:ext cx="683833" cy="683833"/>
      </dsp:txXfrm>
    </dsp:sp>
    <dsp:sp modelId="{29A317CF-36D7-426B-B72E-49A298C6765B}">
      <dsp:nvSpPr>
        <dsp:cNvPr id="0" name=""/>
        <dsp:cNvSpPr/>
      </dsp:nvSpPr>
      <dsp:spPr>
        <a:xfrm rot="2160000">
          <a:off x="3196004" y="74284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3203348" y="785523"/>
        <a:ext cx="179453" cy="195835"/>
      </dsp:txXfrm>
    </dsp:sp>
    <dsp:sp modelId="{BA217302-67E1-44A1-BF53-CB95ED508A94}">
      <dsp:nvSpPr>
        <dsp:cNvPr id="0" name=""/>
        <dsp:cNvSpPr/>
      </dsp:nvSpPr>
      <dsp:spPr>
        <a:xfrm>
          <a:off x="3433369"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微生物</a:t>
          </a:r>
        </a:p>
      </dsp:txBody>
      <dsp:txXfrm>
        <a:off x="3574995" y="994768"/>
        <a:ext cx="683833" cy="683833"/>
      </dsp:txXfrm>
    </dsp:sp>
    <dsp:sp modelId="{324D9A58-A638-4B1C-966D-27185E46FDD6}">
      <dsp:nvSpPr>
        <dsp:cNvPr id="0" name=""/>
        <dsp:cNvSpPr/>
      </dsp:nvSpPr>
      <dsp:spPr>
        <a:xfrm rot="6480000">
          <a:off x="3566814" y="1856479"/>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3617152" y="1885185"/>
        <a:ext cx="179453" cy="195835"/>
      </dsp:txXfrm>
    </dsp:sp>
    <dsp:sp modelId="{00B644E7-5348-4BB9-B613-D7E2DD118322}">
      <dsp:nvSpPr>
        <dsp:cNvPr id="0" name=""/>
        <dsp:cNvSpPr/>
      </dsp:nvSpPr>
      <dsp:spPr>
        <a:xfrm>
          <a:off x="2985051"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農作物</a:t>
          </a:r>
        </a:p>
      </dsp:txBody>
      <dsp:txXfrm>
        <a:off x="3126677" y="2374550"/>
        <a:ext cx="683833" cy="683833"/>
      </dsp:txXfrm>
    </dsp:sp>
    <dsp:sp modelId="{C33BEC71-2CF4-4D89-A853-F03EA4960108}">
      <dsp:nvSpPr>
        <dsp:cNvPr id="0" name=""/>
        <dsp:cNvSpPr/>
      </dsp:nvSpPr>
      <dsp:spPr>
        <a:xfrm rot="10800000">
          <a:off x="2622274" y="2553271"/>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2699183" y="2618549"/>
        <a:ext cx="179453" cy="195835"/>
      </dsp:txXfrm>
    </dsp:sp>
    <dsp:sp modelId="{0AB32749-AD6E-4424-8591-E73B3B28D8BD}">
      <dsp:nvSpPr>
        <dsp:cNvPr id="0" name=""/>
        <dsp:cNvSpPr/>
      </dsp:nvSpPr>
      <dsp:spPr>
        <a:xfrm>
          <a:off x="1534263"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食品残飯</a:t>
          </a:r>
        </a:p>
      </dsp:txBody>
      <dsp:txXfrm>
        <a:off x="1675889" y="2374550"/>
        <a:ext cx="683833" cy="683833"/>
      </dsp:txXfrm>
    </dsp:sp>
    <dsp:sp modelId="{673AA943-9176-404A-943A-5B3AB5539218}">
      <dsp:nvSpPr>
        <dsp:cNvPr id="0" name=""/>
        <dsp:cNvSpPr/>
      </dsp:nvSpPr>
      <dsp:spPr>
        <a:xfrm rot="15120000">
          <a:off x="1667707" y="1870280"/>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1718045" y="1972130"/>
        <a:ext cx="179453" cy="195835"/>
      </dsp:txXfrm>
    </dsp:sp>
    <dsp:sp modelId="{DD7123B7-47A1-4E3A-805D-2149E4876B99}">
      <dsp:nvSpPr>
        <dsp:cNvPr id="0" name=""/>
        <dsp:cNvSpPr/>
      </dsp:nvSpPr>
      <dsp:spPr>
        <a:xfrm>
          <a:off x="1085945"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完熟堆肥</a:t>
          </a:r>
        </a:p>
      </dsp:txBody>
      <dsp:txXfrm>
        <a:off x="1227571" y="994768"/>
        <a:ext cx="683833" cy="683833"/>
      </dsp:txXfrm>
    </dsp:sp>
    <dsp:sp modelId="{479D2879-2E96-4EF2-9F05-D31427FF752B}">
      <dsp:nvSpPr>
        <dsp:cNvPr id="0" name=""/>
        <dsp:cNvSpPr/>
      </dsp:nvSpPr>
      <dsp:spPr>
        <a:xfrm rot="19440000">
          <a:off x="2022292" y="75137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2029636" y="839259"/>
        <a:ext cx="179453" cy="195835"/>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555</Words>
  <Characters>3165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2013-06-06T11:50:00Z</dcterms:created>
  <dcterms:modified xsi:type="dcterms:W3CDTF">2013-06-06T11:50:00Z</dcterms:modified>
</cp:coreProperties>
</file>