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43537E" w:rsidRDefault="0021275F" w:rsidP="0021275F">
      <w:pPr>
        <w:ind w:left="995" w:hangingChars="472" w:hanging="995"/>
        <w:rPr>
          <w:rFonts w:asciiTheme="minorEastAsia" w:eastAsiaTheme="minorEastAsia" w:hAnsiTheme="minorEastAsia"/>
        </w:rPr>
      </w:pPr>
      <w:bookmarkStart w:id="0" w:name="_GoBack"/>
      <w:r w:rsidRPr="00B37110">
        <w:rPr>
          <w:rFonts w:asciiTheme="minorEastAsia" w:eastAsiaTheme="minorEastAsia" w:hAnsiTheme="minorEastAsia" w:hint="eastAsia"/>
          <w:b/>
        </w:rPr>
        <w:t>新機能</w:t>
      </w:r>
      <w:r w:rsidRPr="00B37110">
        <w:rPr>
          <w:rFonts w:asciiTheme="minorEastAsia" w:eastAsiaTheme="minorEastAsia" w:hAnsiTheme="minorEastAsia" w:cstheme="majorHAnsi"/>
          <w:b/>
        </w:rPr>
        <w:t>1</w:t>
      </w:r>
      <w:bookmarkEnd w:id="0"/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スタイルと書式作業ウィンドウにより、書式の設定が簡単になりました。</w:t>
      </w:r>
    </w:p>
    <w:p w:rsidR="0021275F" w:rsidRPr="0043537E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312898">
        <w:rPr>
          <w:rFonts w:asciiTheme="minorEastAsia" w:eastAsiaTheme="minorEastAsia" w:hAnsiTheme="minorEastAsia" w:hint="eastAsia"/>
        </w:rPr>
        <w:t>新機能</w:t>
      </w:r>
      <w:r w:rsidRPr="00312898">
        <w:rPr>
          <w:rFonts w:asciiTheme="minorEastAsia" w:eastAsiaTheme="minorEastAsia" w:hAnsiTheme="minorEastAsia" w:cstheme="majorHAnsi"/>
        </w:rPr>
        <w:t>2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43537E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43537E">
        <w:rPr>
          <w:rFonts w:asciiTheme="minorEastAsia" w:eastAsiaTheme="minorEastAsia" w:hAnsiTheme="minorEastAsia" w:hint="eastAsia"/>
        </w:rPr>
        <w:t>新機能</w:t>
      </w:r>
      <w:r w:rsidRPr="0043537E">
        <w:rPr>
          <w:rFonts w:asciiTheme="minorEastAsia" w:eastAsiaTheme="minorEastAsia" w:hAnsiTheme="minorEastAsia" w:cstheme="majorHAnsi"/>
        </w:rPr>
        <w:t>3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文字カウントツールバーにより、文書の現在のワード数をその都度確認することができます。</w:t>
      </w:r>
    </w:p>
    <w:p w:rsidR="0021275F" w:rsidRPr="0043537E" w:rsidRDefault="0021275F" w:rsidP="0021275F">
      <w:pPr>
        <w:spacing w:afterLines="100" w:after="360"/>
        <w:ind w:left="991" w:hanging="991"/>
        <w:rPr>
          <w:rFonts w:asciiTheme="minorEastAsia" w:eastAsiaTheme="minorEastAsia" w:hAnsiTheme="minorEastAsia"/>
        </w:rPr>
      </w:pPr>
      <w:r w:rsidRPr="0043537E">
        <w:rPr>
          <w:rFonts w:asciiTheme="minorEastAsia" w:eastAsiaTheme="minorEastAsia" w:hAnsiTheme="minorEastAsia" w:hint="eastAsia"/>
        </w:rPr>
        <w:t>新機能</w:t>
      </w:r>
      <w:r w:rsidRPr="0043537E">
        <w:rPr>
          <w:rFonts w:asciiTheme="minorEastAsia" w:eastAsiaTheme="minorEastAsia" w:hAnsiTheme="minorEastAsia" w:cstheme="majorHAnsi"/>
        </w:rPr>
        <w:t>4</w:t>
      </w:r>
      <w:r w:rsidRPr="0043537E">
        <w:rPr>
          <w:rFonts w:asciiTheme="minorEastAsia" w:eastAsiaTheme="minorEastAsia" w:hAnsiTheme="minorEastAsia"/>
        </w:rPr>
        <w:tab/>
      </w:r>
      <w:r w:rsidRPr="0043537E">
        <w:rPr>
          <w:rFonts w:asciiTheme="minorEastAsia" w:eastAsiaTheme="minorEastAsia" w:hAnsiTheme="minorEastAsia" w:hint="eastAsia"/>
        </w:rPr>
        <w:t>作業ウィンドウにより、データファイルへの接続や、定型書簡、宛名ラベル、封筒の作成が簡単に行えるようになりました。</w:t>
      </w:r>
    </w:p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312898"/>
    <w:rsid w:val="0043537E"/>
    <w:rsid w:val="009556D0"/>
    <w:rsid w:val="00B3711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2015-03-08T08:32:00Z</dcterms:modified>
</cp:coreProperties>
</file>