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0C1B53">
      <w:pPr>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（案）</w:t>
      </w:r>
    </w:p>
    <w:p w:rsidR="00A968D3" w:rsidRDefault="00A968D3" w:rsidP="00A968D3">
      <w:pPr>
        <w:rPr>
          <w:rFonts w:asciiTheme="minorEastAsia" w:hAnsiTheme="minorEastAsia"/>
          <w:sz w:val="22"/>
        </w:rPr>
      </w:pPr>
    </w:p>
    <w:p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rsidR="00B07554" w:rsidRDefault="00B07554" w:rsidP="00917F56">
      <w:pPr>
        <w:rPr>
          <w:rFonts w:asciiTheme="minorEastAsia" w:hAnsiTheme="minorEastAsia"/>
          <w:sz w:val="22"/>
        </w:rPr>
      </w:pP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rsidR="005A014B" w:rsidRPr="0013691C" w:rsidRDefault="005A014B" w:rsidP="00A968D3">
      <w:pPr>
        <w:rPr>
          <w:rFonts w:asciiTheme="minorEastAsia" w:hAnsiTheme="minorEastAsia"/>
          <w:sz w:val="22"/>
        </w:rPr>
      </w:pPr>
    </w:p>
    <w:p w:rsidR="00A968D3" w:rsidRPr="00F83736" w:rsidRDefault="00A968D3" w:rsidP="00A968D3">
      <w:pPr>
        <w:rPr>
          <w:rFonts w:asciiTheme="minorEastAsia" w:hAnsiTheme="minorEastAsia"/>
          <w:b/>
          <w:sz w:val="24"/>
          <w:szCs w:val="24"/>
        </w:rPr>
      </w:pPr>
      <w:r w:rsidRPr="00F83736">
        <w:rPr>
          <w:rFonts w:asciiTheme="minorEastAsia" w:hAnsiTheme="minorEastAsia" w:hint="eastAsia"/>
          <w:b/>
          <w:sz w:val="24"/>
          <w:szCs w:val="24"/>
        </w:rPr>
        <w:t>水素エネルギーを考える</w:t>
      </w:r>
    </w:p>
    <w:p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00B84CE9">
        <w:rPr>
          <w:rFonts w:asciiTheme="minorEastAsia" w:hAnsiTheme="minorEastAsia" w:hint="eastAsia"/>
          <w:sz w:val="22"/>
        </w:rPr>
        <w:t>H</w:t>
      </w:r>
      <w:r w:rsidRPr="0013691C">
        <w:rPr>
          <w:rFonts w:asciiTheme="minorEastAsia" w:hAnsiTheme="minorEastAsia"/>
          <w:sz w:val="22"/>
        </w:rPr>
        <w:t xml:space="preserve">ydrogen </w:t>
      </w:r>
      <w:r w:rsidR="000B6DBD">
        <w:rPr>
          <w:rFonts w:asciiTheme="minorEastAsia" w:hAnsiTheme="minorEastAsia"/>
          <w:sz w:val="22"/>
        </w:rPr>
        <w:t>E</w:t>
      </w:r>
      <w:r w:rsidR="000B6DBD" w:rsidRPr="0013691C">
        <w:rPr>
          <w:rFonts w:asciiTheme="minorEastAsia" w:hAnsiTheme="minorEastAsia"/>
          <w:sz w:val="22"/>
        </w:rPr>
        <w:t>ne</w:t>
      </w:r>
      <w:r w:rsidR="003F4FFC">
        <w:rPr>
          <w:rFonts w:asciiTheme="minorEastAsia" w:hAnsiTheme="minorEastAsia" w:hint="eastAsia"/>
          <w:sz w:val="22"/>
        </w:rPr>
        <w:t>l</w:t>
      </w:r>
      <w:r w:rsidR="000B6DBD" w:rsidRPr="0013691C">
        <w:rPr>
          <w:rFonts w:asciiTheme="minorEastAsia" w:hAnsiTheme="minorEastAsia"/>
          <w:sz w:val="22"/>
        </w:rPr>
        <w:t>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B84CE9">
        <w:rPr>
          <w:rFonts w:asciiTheme="minorEastAsia" w:hAnsiTheme="minorEastAsia" w:hint="eastAsia"/>
          <w:sz w:val="22"/>
        </w:rPr>
        <w:t>言われて</w:t>
      </w:r>
      <w:r w:rsidR="005A014B" w:rsidRPr="0013691C">
        <w:rPr>
          <w:rFonts w:asciiTheme="minorEastAsia" w:hAnsiTheme="minorEastAsia" w:hint="eastAsia"/>
          <w:sz w:val="22"/>
        </w:rPr>
        <w:t>ますが、それは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rsidR="007E08EC" w:rsidRPr="0013691C" w:rsidRDefault="007E08EC" w:rsidP="00A968D3">
      <w:pPr>
        <w:rPr>
          <w:rFonts w:asciiTheme="minorEastAsia" w:hAnsiTheme="minorEastAsia"/>
          <w:sz w:val="22"/>
        </w:rPr>
      </w:pPr>
    </w:p>
    <w:p w:rsidR="007E08EC" w:rsidRPr="00F83736" w:rsidRDefault="007E08EC" w:rsidP="00A968D3">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水素エネルギーがなぜそんなにすごいのか？</w:t>
      </w:r>
    </w:p>
    <w:p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1A093E">
        <w:rPr>
          <w:rFonts w:asciiTheme="minorEastAsia" w:hAnsiTheme="minorEastAsia" w:cs="Helvetica" w:hint="eastAsia"/>
          <w:color w:val="1A1A1A"/>
          <w:sz w:val="22"/>
        </w:rPr>
        <w:t>もっとも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rsidR="00F1501E" w:rsidRPr="0013691C" w:rsidRDefault="00F1501E" w:rsidP="00A968D3">
      <w:pPr>
        <w:rPr>
          <w:rFonts w:asciiTheme="minorEastAsia" w:hAnsiTheme="minorEastAsia" w:cs="Helvetica"/>
          <w:color w:val="1A1A1A"/>
          <w:sz w:val="22"/>
        </w:rPr>
      </w:pPr>
    </w:p>
    <w:p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F83736">
        <w:rPr>
          <w:rFonts w:asciiTheme="minorEastAsia" w:hAnsiTheme="minorEastAsia" w:cs="ＭＳ Ｐゴシック" w:hint="eastAsia"/>
          <w:kern w:val="0"/>
          <w:sz w:val="22"/>
        </w:rPr>
        <w:t>もっとも</w:t>
      </w:r>
      <w:r w:rsidR="00866412">
        <w:rPr>
          <w:rFonts w:asciiTheme="minorEastAsia" w:hAnsiTheme="minorEastAsia" w:cs="ＭＳ Ｐゴシック" w:hint="eastAsia"/>
          <w:kern w:val="0"/>
          <w:sz w:val="22"/>
        </w:rPr>
        <w:t>軽い気体である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rsidR="001A79F8" w:rsidRPr="00B41B5B" w:rsidRDefault="001A79F8" w:rsidP="00B41B5B"/>
    <w:p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rsidR="00F1501E" w:rsidRPr="00B41B5B" w:rsidRDefault="00F1501E" w:rsidP="00B41B5B"/>
    <w:p w:rsidR="005E54D0" w:rsidRPr="00F83736" w:rsidRDefault="005E54D0" w:rsidP="00B41B5B">
      <w:pPr>
        <w:rPr>
          <w:b/>
          <w:sz w:val="24"/>
          <w:szCs w:val="24"/>
        </w:rPr>
      </w:pPr>
      <w:r w:rsidRPr="00F83736">
        <w:rPr>
          <w:rFonts w:hint="eastAsia"/>
          <w:b/>
          <w:sz w:val="24"/>
          <w:szCs w:val="24"/>
        </w:rPr>
        <w:t>本当に安全なの？</w:t>
      </w:r>
    </w:p>
    <w:p w:rsidR="00264EDE" w:rsidRDefault="00264EDE" w:rsidP="00632428">
      <w:pPr>
        <w:ind w:firstLineChars="100" w:firstLine="234"/>
        <w:rPr>
          <w:sz w:val="22"/>
        </w:rPr>
      </w:pPr>
      <w:r w:rsidRPr="00460D2F">
        <w:rPr>
          <w:rFonts w:hint="eastAsia"/>
          <w:sz w:val="22"/>
        </w:rPr>
        <w:t>Yu</w:t>
      </w:r>
      <w:r w:rsidR="003F4FFC">
        <w:rPr>
          <w:rFonts w:hint="eastAsia"/>
          <w:sz w:val="22"/>
        </w:rPr>
        <w:t>RiKi</w:t>
      </w:r>
      <w:r>
        <w:rPr>
          <w:rFonts w:hint="eastAsia"/>
          <w:sz w:val="22"/>
        </w:rPr>
        <w:t>研究所の小山内研究員にお話しを伺いました。</w:t>
      </w:r>
    </w:p>
    <w:p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をもっているので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rsidR="009A3CE3" w:rsidRDefault="009A3CE3" w:rsidP="00B41B5B"/>
    <w:p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rsidR="00C0649A" w:rsidRDefault="00C0649A" w:rsidP="00B41B5B"/>
    <w:p w:rsidR="00E90700" w:rsidRPr="00F83736" w:rsidRDefault="00E90700" w:rsidP="00B41B5B">
      <w:pPr>
        <w:rPr>
          <w:b/>
          <w:sz w:val="24"/>
          <w:szCs w:val="24"/>
        </w:rPr>
      </w:pPr>
      <w:r w:rsidRPr="00F83736">
        <w:rPr>
          <w:rFonts w:hint="eastAsia"/>
          <w:b/>
          <w:sz w:val="24"/>
          <w:szCs w:val="24"/>
        </w:rPr>
        <w:t>連載コーナー</w:t>
      </w:r>
    </w:p>
    <w:p w:rsidR="00E90700" w:rsidRPr="00460D2F" w:rsidRDefault="00632428" w:rsidP="00632428">
      <w:pPr>
        <w:rPr>
          <w:sz w:val="22"/>
        </w:rPr>
      </w:pPr>
      <w:r w:rsidRPr="00460D2F">
        <w:rPr>
          <w:rFonts w:hint="eastAsia"/>
          <w:sz w:val="22"/>
        </w:rPr>
        <w:t>◎バイオマス燃料に新たな施設</w:t>
      </w:r>
      <w:r w:rsidR="00F83736">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CE"/>
          </mc:Choice>
          <mc:Fallback>
            <w:t>◎</w:t>
          </mc:Fallback>
        </mc:AlternateContent>
      </w:r>
    </w:p>
    <w:p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B84CE9" w:rsidRPr="00460D2F">
        <w:rPr>
          <w:rFonts w:hint="eastAsia"/>
          <w:sz w:val="22"/>
        </w:rPr>
        <w:t>難しい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し、このバイオマスから生まれた燃料をバイオ燃料あるいはエコ燃料と呼んでます。さて、このバイオマス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、その蒸気の圧力でタービンを回して電気を作るというもので「木質バイオマス発電」といいます。</w:t>
      </w:r>
    </w:p>
    <w:p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発電し</w:t>
      </w:r>
      <w:r w:rsidR="0015056B">
        <w:rPr>
          <w:rFonts w:hint="eastAsia"/>
          <w:sz w:val="22"/>
        </w:rPr>
        <w:t>て</w:t>
      </w:r>
      <w:r w:rsidR="00BF3C8A" w:rsidRPr="00460D2F">
        <w:rPr>
          <w:rFonts w:hint="eastAsia"/>
          <w:sz w:val="22"/>
        </w:rPr>
        <w:t>ます。電気は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E4A" w:rsidRDefault="00774E4A" w:rsidP="00A968D3">
      <w:r>
        <w:separator/>
      </w:r>
    </w:p>
  </w:endnote>
  <w:endnote w:type="continuationSeparator" w:id="0">
    <w:p w:rsidR="00774E4A" w:rsidRDefault="00774E4A"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E4A" w:rsidRDefault="00774E4A" w:rsidP="00A968D3">
      <w:r>
        <w:separator/>
      </w:r>
    </w:p>
  </w:footnote>
  <w:footnote w:type="continuationSeparator" w:id="0">
    <w:p w:rsidR="00774E4A" w:rsidRDefault="00774E4A"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B4" w:rsidRDefault="00495BB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0"/>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81AB5"/>
    <w:rsid w:val="000B284C"/>
    <w:rsid w:val="000B6DBD"/>
    <w:rsid w:val="000C1B53"/>
    <w:rsid w:val="000C6C96"/>
    <w:rsid w:val="000D53B7"/>
    <w:rsid w:val="0013691C"/>
    <w:rsid w:val="0015056B"/>
    <w:rsid w:val="00170E19"/>
    <w:rsid w:val="001A093E"/>
    <w:rsid w:val="001A79F8"/>
    <w:rsid w:val="001E41D5"/>
    <w:rsid w:val="00223642"/>
    <w:rsid w:val="00264EDE"/>
    <w:rsid w:val="003B5412"/>
    <w:rsid w:val="003C0FE1"/>
    <w:rsid w:val="003C116C"/>
    <w:rsid w:val="003F4FFC"/>
    <w:rsid w:val="00432536"/>
    <w:rsid w:val="0043407C"/>
    <w:rsid w:val="00460D2F"/>
    <w:rsid w:val="00495BB4"/>
    <w:rsid w:val="00512EAA"/>
    <w:rsid w:val="005A014B"/>
    <w:rsid w:val="005B3F6D"/>
    <w:rsid w:val="005E54D0"/>
    <w:rsid w:val="005F32B9"/>
    <w:rsid w:val="00632428"/>
    <w:rsid w:val="00647F0B"/>
    <w:rsid w:val="00677692"/>
    <w:rsid w:val="006B6E38"/>
    <w:rsid w:val="006D7858"/>
    <w:rsid w:val="006E11D4"/>
    <w:rsid w:val="006F17C1"/>
    <w:rsid w:val="00746752"/>
    <w:rsid w:val="00774E4A"/>
    <w:rsid w:val="007826A4"/>
    <w:rsid w:val="00784BDA"/>
    <w:rsid w:val="007B1A1B"/>
    <w:rsid w:val="007E08EC"/>
    <w:rsid w:val="00814F58"/>
    <w:rsid w:val="00843EA8"/>
    <w:rsid w:val="00866412"/>
    <w:rsid w:val="00917F56"/>
    <w:rsid w:val="0093008E"/>
    <w:rsid w:val="00942A63"/>
    <w:rsid w:val="00993AEA"/>
    <w:rsid w:val="009A3CE3"/>
    <w:rsid w:val="00A968D3"/>
    <w:rsid w:val="00AC7C8E"/>
    <w:rsid w:val="00AD3F20"/>
    <w:rsid w:val="00B07554"/>
    <w:rsid w:val="00B2280A"/>
    <w:rsid w:val="00B41B5B"/>
    <w:rsid w:val="00B57ACB"/>
    <w:rsid w:val="00B62A48"/>
    <w:rsid w:val="00B84CE9"/>
    <w:rsid w:val="00BD57FC"/>
    <w:rsid w:val="00BF3C8A"/>
    <w:rsid w:val="00C0649A"/>
    <w:rsid w:val="00C24477"/>
    <w:rsid w:val="00C43BC9"/>
    <w:rsid w:val="00CE7ED2"/>
    <w:rsid w:val="00CF493F"/>
    <w:rsid w:val="00D85142"/>
    <w:rsid w:val="00DB3878"/>
    <w:rsid w:val="00E35660"/>
    <w:rsid w:val="00E90700"/>
    <w:rsid w:val="00F1501E"/>
    <w:rsid w:val="00F1641B"/>
    <w:rsid w:val="00F83736"/>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2015-08-06T09:37:00Z</dcterms:created>
  <dcterms:modified xsi:type="dcterms:W3CDTF">2015-08-06T09:38:00Z</dcterms:modified>
</cp:coreProperties>
</file>